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6BE6AEB">
      <w:pPr>
        <w:autoSpaceDE w:val="0"/>
        <w:autoSpaceDN w:val="0"/>
        <w:snapToGrid w:val="0"/>
        <w:ind w:right="-99"/>
        <w:jc w:val="center"/>
        <w:rPr>
          <w:rFonts w:hint="eastAsia" w:ascii="黑体" w:hAnsi="黑体" w:eastAsia="黑体"/>
          <w:b/>
          <w:bCs/>
          <w:color w:val="000000"/>
          <w:kern w:val="0"/>
          <w:sz w:val="48"/>
          <w:szCs w:val="48"/>
          <w:lang w:val="en-US" w:eastAsia="zh-CN"/>
        </w:rPr>
      </w:pPr>
      <w:r>
        <w:rPr>
          <w:rFonts w:hint="eastAsia" w:ascii="黑体" w:hAnsi="黑体" w:eastAsia="黑体"/>
          <w:b/>
          <w:bCs/>
          <w:color w:val="000000"/>
          <w:spacing w:val="0"/>
          <w:w w:val="90"/>
          <w:kern w:val="0"/>
          <w:sz w:val="48"/>
          <w:szCs w:val="48"/>
          <w:fitText w:val="8640" w:id="2018618169"/>
          <w:lang w:val="en-US" w:eastAsia="zh-CN"/>
        </w:rPr>
        <w:t>《文韵八斗，武振岭上》VI系统配套设计服</w:t>
      </w:r>
      <w:r>
        <w:rPr>
          <w:rFonts w:hint="eastAsia" w:ascii="黑体" w:hAnsi="黑体" w:eastAsia="黑体"/>
          <w:b/>
          <w:bCs/>
          <w:color w:val="000000"/>
          <w:spacing w:val="-38"/>
          <w:w w:val="90"/>
          <w:kern w:val="0"/>
          <w:sz w:val="48"/>
          <w:szCs w:val="48"/>
          <w:fitText w:val="8640" w:id="2018618169"/>
          <w:lang w:val="en-US" w:eastAsia="zh-CN"/>
        </w:rPr>
        <w:t>务</w:t>
      </w:r>
    </w:p>
    <w:p w14:paraId="2BEB6C44">
      <w:pPr>
        <w:autoSpaceDE w:val="0"/>
        <w:autoSpaceDN w:val="0"/>
        <w:snapToGrid w:val="0"/>
        <w:ind w:right="-99"/>
        <w:jc w:val="center"/>
        <w:rPr>
          <w:rFonts w:ascii="黑体" w:hAnsi="Arial" w:eastAsia="黑体"/>
          <w:b/>
          <w:color w:val="000000"/>
          <w:sz w:val="32"/>
          <w:szCs w:val="32"/>
        </w:rPr>
      </w:pPr>
    </w:p>
    <w:p w14:paraId="306E2621">
      <w:pPr>
        <w:autoSpaceDE w:val="0"/>
        <w:autoSpaceDN w:val="0"/>
        <w:snapToGrid w:val="0"/>
        <w:ind w:right="-99" w:firstLine="643" w:firstLineChars="200"/>
        <w:rPr>
          <w:rFonts w:ascii="黑体" w:hAnsi="Arial" w:eastAsia="黑体"/>
          <w:b/>
          <w:color w:val="000000"/>
          <w:sz w:val="32"/>
          <w:szCs w:val="32"/>
        </w:rPr>
      </w:pPr>
    </w:p>
    <w:p w14:paraId="0DD05779">
      <w:pPr>
        <w:pStyle w:val="21"/>
        <w:ind w:firstLine="420"/>
      </w:pPr>
    </w:p>
    <w:p w14:paraId="7145FE5F"/>
    <w:p w14:paraId="50FDE8C9">
      <w:pPr>
        <w:spacing w:after="166" w:afterLines="50"/>
        <w:jc w:val="center"/>
        <w:rPr>
          <w:rFonts w:ascii="黑体" w:hAnsi="黑体" w:eastAsia="黑体"/>
          <w:color w:val="000000"/>
          <w:sz w:val="74"/>
          <w:szCs w:val="74"/>
        </w:rPr>
      </w:pPr>
    </w:p>
    <w:p w14:paraId="65E80859">
      <w:pPr>
        <w:spacing w:after="166" w:afterLines="50"/>
        <w:jc w:val="center"/>
        <w:rPr>
          <w:rFonts w:ascii="黑体" w:hAnsi="黑体" w:eastAsia="黑体"/>
          <w:color w:val="000000"/>
          <w:sz w:val="74"/>
          <w:szCs w:val="74"/>
        </w:rPr>
      </w:pPr>
      <w:r>
        <w:rPr>
          <w:rFonts w:hint="eastAsia" w:ascii="黑体" w:hAnsi="黑体" w:eastAsia="黑体"/>
          <w:color w:val="000000"/>
          <w:sz w:val="74"/>
          <w:szCs w:val="74"/>
        </w:rPr>
        <w:t>询</w:t>
      </w:r>
    </w:p>
    <w:p w14:paraId="7BDC7608">
      <w:pPr>
        <w:spacing w:after="166" w:afterLines="50"/>
        <w:jc w:val="center"/>
        <w:rPr>
          <w:rFonts w:ascii="黑体" w:hAnsi="黑体" w:eastAsia="黑体"/>
          <w:color w:val="000000"/>
          <w:sz w:val="74"/>
          <w:szCs w:val="74"/>
        </w:rPr>
      </w:pPr>
      <w:r>
        <w:rPr>
          <w:rFonts w:hint="eastAsia" w:ascii="黑体" w:hAnsi="黑体" w:eastAsia="黑体"/>
          <w:color w:val="000000"/>
          <w:sz w:val="74"/>
          <w:szCs w:val="74"/>
        </w:rPr>
        <w:t>价</w:t>
      </w:r>
    </w:p>
    <w:p w14:paraId="44D20D4A">
      <w:pPr>
        <w:spacing w:after="166" w:afterLines="50"/>
        <w:jc w:val="center"/>
        <w:rPr>
          <w:rFonts w:ascii="黑体" w:hAnsi="黑体" w:eastAsia="黑体"/>
          <w:color w:val="000000"/>
          <w:sz w:val="74"/>
          <w:szCs w:val="74"/>
        </w:rPr>
      </w:pPr>
      <w:r>
        <w:rPr>
          <w:rFonts w:hint="eastAsia" w:ascii="黑体" w:hAnsi="黑体" w:eastAsia="黑体"/>
          <w:color w:val="000000"/>
          <w:sz w:val="74"/>
          <w:szCs w:val="74"/>
        </w:rPr>
        <w:t>文</w:t>
      </w:r>
    </w:p>
    <w:p w14:paraId="52112875">
      <w:pPr>
        <w:spacing w:after="166" w:afterLines="50"/>
        <w:jc w:val="center"/>
        <w:rPr>
          <w:rFonts w:ascii="黑体" w:hAnsi="黑体" w:eastAsia="黑体"/>
          <w:color w:val="000000"/>
          <w:sz w:val="52"/>
          <w:szCs w:val="52"/>
        </w:rPr>
      </w:pPr>
      <w:r>
        <w:rPr>
          <w:rFonts w:hint="eastAsia" w:ascii="黑体" w:hAnsi="黑体" w:eastAsia="黑体"/>
          <w:color w:val="000000"/>
          <w:sz w:val="74"/>
          <w:szCs w:val="74"/>
        </w:rPr>
        <w:t>件</w:t>
      </w:r>
    </w:p>
    <w:p w14:paraId="5A7E60DB">
      <w:pPr>
        <w:autoSpaceDE w:val="0"/>
        <w:autoSpaceDN w:val="0"/>
        <w:snapToGrid w:val="0"/>
        <w:ind w:right="-99" w:firstLine="643" w:firstLineChars="200"/>
        <w:rPr>
          <w:rFonts w:ascii="黑体" w:hAnsi="Arial" w:eastAsia="黑体"/>
          <w:b/>
          <w:color w:val="000000"/>
          <w:sz w:val="32"/>
          <w:szCs w:val="32"/>
        </w:rPr>
      </w:pPr>
    </w:p>
    <w:p w14:paraId="56488307">
      <w:pPr>
        <w:autoSpaceDE w:val="0"/>
        <w:autoSpaceDN w:val="0"/>
        <w:snapToGrid w:val="0"/>
        <w:ind w:right="-99" w:firstLine="643" w:firstLineChars="200"/>
        <w:rPr>
          <w:rFonts w:ascii="黑体" w:hAnsi="Arial" w:eastAsia="黑体"/>
          <w:b/>
          <w:color w:val="000000"/>
          <w:sz w:val="32"/>
          <w:szCs w:val="32"/>
        </w:rPr>
      </w:pPr>
    </w:p>
    <w:p w14:paraId="7FF8469F">
      <w:pPr>
        <w:pStyle w:val="21"/>
        <w:ind w:firstLine="643"/>
        <w:rPr>
          <w:rFonts w:ascii="黑体" w:hAnsi="Arial" w:eastAsia="黑体"/>
          <w:b/>
          <w:color w:val="000000"/>
          <w:sz w:val="32"/>
          <w:szCs w:val="32"/>
        </w:rPr>
      </w:pPr>
    </w:p>
    <w:p w14:paraId="77826B6C"/>
    <w:p w14:paraId="5C51B50A">
      <w:pPr>
        <w:pStyle w:val="21"/>
        <w:ind w:firstLine="420"/>
      </w:pPr>
    </w:p>
    <w:p w14:paraId="4C6FB709"/>
    <w:p w14:paraId="77F6FD21">
      <w:pPr>
        <w:pStyle w:val="2"/>
      </w:pPr>
    </w:p>
    <w:p w14:paraId="4F96D372"/>
    <w:p w14:paraId="02AA2E8D">
      <w:pPr>
        <w:autoSpaceDE w:val="0"/>
        <w:autoSpaceDN w:val="0"/>
        <w:snapToGrid w:val="0"/>
        <w:ind w:right="-99" w:firstLine="643" w:firstLineChars="200"/>
        <w:rPr>
          <w:rFonts w:ascii="黑体" w:hAnsi="Arial" w:eastAsia="黑体"/>
          <w:b/>
          <w:color w:val="000000"/>
          <w:sz w:val="32"/>
          <w:szCs w:val="32"/>
        </w:rPr>
      </w:pPr>
    </w:p>
    <w:p w14:paraId="1701C0ED">
      <w:pPr>
        <w:autoSpaceDE w:val="0"/>
        <w:autoSpaceDN w:val="0"/>
        <w:snapToGrid w:val="0"/>
        <w:ind w:right="-99" w:firstLine="643" w:firstLineChars="200"/>
        <w:rPr>
          <w:rFonts w:ascii="宋体" w:eastAsia="黑体"/>
          <w:b/>
          <w:sz w:val="32"/>
          <w:szCs w:val="32"/>
          <w:u w:val="single"/>
        </w:rPr>
      </w:pPr>
      <w:r>
        <w:rPr>
          <w:rFonts w:hint="eastAsia" w:ascii="黑体" w:hAnsi="Arial" w:eastAsia="黑体"/>
          <w:b/>
          <w:color w:val="000000"/>
          <w:sz w:val="32"/>
          <w:szCs w:val="32"/>
        </w:rPr>
        <w:t>采   购   人：</w:t>
      </w:r>
      <w:r>
        <w:rPr>
          <w:rFonts w:hint="eastAsia" w:ascii="黑体" w:hAnsi="Arial" w:eastAsia="黑体"/>
          <w:b/>
          <w:color w:val="000000"/>
          <w:sz w:val="32"/>
          <w:szCs w:val="32"/>
          <w:u w:val="single"/>
        </w:rPr>
        <w:t>合肥东部新城新媒体有限公司</w:t>
      </w:r>
    </w:p>
    <w:p w14:paraId="75C84743">
      <w:pPr>
        <w:ind w:right="42" w:rightChars="20"/>
        <w:jc w:val="center"/>
        <w:rPr>
          <w:sz w:val="32"/>
          <w:szCs w:val="32"/>
        </w:rPr>
      </w:pPr>
    </w:p>
    <w:p w14:paraId="76EA7A34">
      <w:pPr>
        <w:autoSpaceDE w:val="0"/>
        <w:autoSpaceDN w:val="0"/>
        <w:snapToGrid w:val="0"/>
        <w:ind w:right="-99"/>
        <w:jc w:val="center"/>
        <w:rPr>
          <w:rFonts w:ascii="黑体" w:hAnsi="Arial" w:eastAsia="黑体"/>
          <w:b/>
          <w:sz w:val="32"/>
          <w:szCs w:val="32"/>
        </w:rPr>
      </w:pPr>
      <w:r>
        <w:rPr>
          <w:rFonts w:hint="eastAsia" w:ascii="黑体" w:hAnsi="Arial" w:eastAsia="黑体"/>
          <w:b/>
          <w:sz w:val="32"/>
          <w:szCs w:val="32"/>
        </w:rPr>
        <w:t>202</w:t>
      </w:r>
      <w:r>
        <w:rPr>
          <w:rFonts w:hint="eastAsia" w:ascii="黑体" w:hAnsi="Arial" w:eastAsia="黑体"/>
          <w:b/>
          <w:sz w:val="32"/>
          <w:szCs w:val="32"/>
          <w:lang w:val="en-US" w:eastAsia="zh-CN"/>
        </w:rPr>
        <w:t>6</w:t>
      </w:r>
      <w:r>
        <w:rPr>
          <w:rFonts w:hint="eastAsia" w:ascii="黑体" w:hAnsi="Arial" w:eastAsia="黑体"/>
          <w:b/>
          <w:sz w:val="32"/>
          <w:szCs w:val="32"/>
        </w:rPr>
        <w:t>年</w:t>
      </w:r>
      <w:r>
        <w:rPr>
          <w:rFonts w:hint="eastAsia" w:ascii="黑体" w:hAnsi="Arial" w:eastAsia="黑体"/>
          <w:b/>
          <w:sz w:val="32"/>
          <w:szCs w:val="32"/>
          <w:lang w:val="en-US" w:eastAsia="zh-CN"/>
        </w:rPr>
        <w:t>8</w:t>
      </w:r>
      <w:r>
        <w:rPr>
          <w:rFonts w:hint="eastAsia" w:ascii="黑体" w:hAnsi="Arial" w:eastAsia="黑体"/>
          <w:b/>
          <w:sz w:val="32"/>
          <w:szCs w:val="32"/>
        </w:rPr>
        <w:t>月</w:t>
      </w:r>
    </w:p>
    <w:p w14:paraId="785B87D0">
      <w:pPr>
        <w:autoSpaceDE w:val="0"/>
        <w:autoSpaceDN w:val="0"/>
        <w:snapToGrid w:val="0"/>
        <w:ind w:right="-99"/>
        <w:jc w:val="center"/>
        <w:rPr>
          <w:rFonts w:eastAsia="黑体"/>
          <w:b/>
          <w:sz w:val="28"/>
          <w:szCs w:val="28"/>
        </w:rPr>
      </w:pPr>
      <w:r>
        <w:rPr>
          <w:rFonts w:ascii="黑体" w:hAnsi="Arial" w:eastAsia="黑体"/>
          <w:sz w:val="30"/>
          <w:szCs w:val="30"/>
        </w:rPr>
        <w:br w:type="page"/>
      </w:r>
      <w:r>
        <w:rPr>
          <w:rFonts w:hint="eastAsia" w:eastAsia="黑体"/>
          <w:b/>
          <w:sz w:val="28"/>
          <w:szCs w:val="28"/>
        </w:rPr>
        <w:t>《文韵八斗，武振岭上》VI系统配套设计服务</w:t>
      </w:r>
    </w:p>
    <w:p w14:paraId="72E4A068">
      <w:pPr>
        <w:autoSpaceDE w:val="0"/>
        <w:autoSpaceDN w:val="0"/>
        <w:snapToGrid w:val="0"/>
        <w:ind w:right="-99"/>
        <w:jc w:val="center"/>
        <w:rPr>
          <w:rFonts w:eastAsia="黑体"/>
          <w:b/>
          <w:sz w:val="28"/>
          <w:szCs w:val="28"/>
        </w:rPr>
      </w:pPr>
      <w:r>
        <w:rPr>
          <w:rFonts w:hint="eastAsia" w:eastAsia="黑体"/>
          <w:b/>
          <w:sz w:val="28"/>
          <w:szCs w:val="28"/>
        </w:rPr>
        <w:t>询价公告</w:t>
      </w:r>
    </w:p>
    <w:tbl>
      <w:tblPr>
        <w:tblStyle w:val="16"/>
        <w:tblW w:w="872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720"/>
      </w:tblGrid>
      <w:tr w14:paraId="450402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98" w:hRule="atLeast"/>
        </w:trPr>
        <w:tc>
          <w:tcPr>
            <w:tcW w:w="8720" w:type="dxa"/>
          </w:tcPr>
          <w:p w14:paraId="58AFBBE7">
            <w:pPr>
              <w:widowControl/>
              <w:shd w:val="clear" w:color="auto" w:fill="FFFFFF"/>
              <w:spacing w:line="500" w:lineRule="exact"/>
              <w:ind w:firstLine="460"/>
              <w:jc w:val="left"/>
              <w:rPr>
                <w:rFonts w:ascii="宋体" w:hAnsi="宋体"/>
                <w:kern w:val="0"/>
                <w:sz w:val="23"/>
                <w:szCs w:val="23"/>
              </w:rPr>
            </w:pPr>
            <w:r>
              <w:rPr>
                <w:rFonts w:hint="eastAsia" w:ascii="宋体" w:hAnsi="宋体"/>
                <w:kern w:val="0"/>
                <w:sz w:val="23"/>
                <w:szCs w:val="23"/>
              </w:rPr>
              <w:t>项目概况</w:t>
            </w:r>
          </w:p>
          <w:p w14:paraId="756CF832">
            <w:pPr>
              <w:widowControl/>
              <w:spacing w:line="500" w:lineRule="exact"/>
              <w:ind w:firstLine="460" w:firstLineChars="200"/>
              <w:rPr>
                <w:rFonts w:ascii="宋体" w:hAnsi="宋体"/>
                <w:kern w:val="0"/>
                <w:sz w:val="23"/>
                <w:szCs w:val="23"/>
              </w:rPr>
            </w:pPr>
            <w:r>
              <w:rPr>
                <w:rFonts w:hint="eastAsia" w:ascii="宋体" w:hAnsi="宋体"/>
                <w:kern w:val="0"/>
                <w:sz w:val="23"/>
                <w:szCs w:val="23"/>
                <w:u w:val="single"/>
              </w:rPr>
              <w:t>《文韵八斗，武振岭上》VI系统配套设计服务</w:t>
            </w:r>
            <w:r>
              <w:rPr>
                <w:rFonts w:hint="eastAsia" w:ascii="宋体" w:hAnsi="宋体"/>
                <w:kern w:val="0"/>
                <w:sz w:val="23"/>
                <w:szCs w:val="23"/>
              </w:rPr>
              <w:t>的潜在投标供应商应在</w:t>
            </w:r>
            <w:r>
              <w:rPr>
                <w:rFonts w:hint="eastAsia" w:ascii="宋体" w:hAnsi="宋体"/>
                <w:kern w:val="0"/>
                <w:sz w:val="23"/>
                <w:szCs w:val="23"/>
                <w:u w:val="single"/>
              </w:rPr>
              <w:t>合肥东部新城新媒体有限公司</w:t>
            </w:r>
            <w:r>
              <w:rPr>
                <w:rFonts w:hint="eastAsia" w:ascii="宋体" w:hAnsi="宋体"/>
                <w:kern w:val="0"/>
                <w:sz w:val="23"/>
                <w:szCs w:val="23"/>
              </w:rPr>
              <w:t>获取采购文件，并于</w:t>
            </w:r>
            <w:r>
              <w:rPr>
                <w:rFonts w:hint="eastAsia" w:ascii="宋体" w:hAnsi="宋体"/>
                <w:kern w:val="0"/>
                <w:sz w:val="23"/>
                <w:szCs w:val="23"/>
                <w:u w:val="single"/>
              </w:rPr>
              <w:t>202</w:t>
            </w:r>
            <w:r>
              <w:rPr>
                <w:rFonts w:hint="eastAsia" w:ascii="宋体" w:hAnsi="宋体"/>
                <w:kern w:val="0"/>
                <w:sz w:val="23"/>
                <w:szCs w:val="23"/>
                <w:u w:val="single"/>
                <w:lang w:val="en-US" w:eastAsia="zh-CN"/>
              </w:rPr>
              <w:t>6</w:t>
            </w:r>
            <w:r>
              <w:rPr>
                <w:rFonts w:hint="eastAsia" w:ascii="宋体" w:hAnsi="宋体"/>
                <w:kern w:val="0"/>
                <w:sz w:val="23"/>
                <w:szCs w:val="23"/>
                <w:u w:val="single"/>
              </w:rPr>
              <w:t>年</w:t>
            </w:r>
            <w:r>
              <w:rPr>
                <w:rFonts w:hint="eastAsia" w:ascii="宋体" w:hAnsi="宋体"/>
                <w:kern w:val="0"/>
                <w:sz w:val="23"/>
                <w:szCs w:val="23"/>
                <w:u w:val="single"/>
                <w:lang w:val="en-US" w:eastAsia="zh-CN"/>
              </w:rPr>
              <w:t>8</w:t>
            </w:r>
            <w:r>
              <w:rPr>
                <w:rFonts w:hint="eastAsia" w:ascii="宋体" w:hAnsi="宋体"/>
                <w:kern w:val="0"/>
                <w:sz w:val="23"/>
                <w:szCs w:val="23"/>
                <w:u w:val="single"/>
              </w:rPr>
              <w:t>月</w:t>
            </w:r>
            <w:r>
              <w:rPr>
                <w:rFonts w:hint="eastAsia" w:ascii="宋体" w:hAnsi="宋体"/>
                <w:kern w:val="0"/>
                <w:sz w:val="23"/>
                <w:szCs w:val="23"/>
                <w:u w:val="single"/>
                <w:lang w:val="en-US" w:eastAsia="zh-CN"/>
              </w:rPr>
              <w:t>14</w:t>
            </w:r>
            <w:r>
              <w:rPr>
                <w:rFonts w:hint="eastAsia" w:ascii="宋体" w:hAnsi="宋体"/>
                <w:kern w:val="0"/>
                <w:sz w:val="23"/>
                <w:szCs w:val="23"/>
                <w:u w:val="single"/>
              </w:rPr>
              <w:t>日09时30分</w:t>
            </w:r>
            <w:r>
              <w:rPr>
                <w:rFonts w:hint="eastAsia" w:ascii="宋体" w:hAnsi="宋体"/>
                <w:kern w:val="0"/>
                <w:sz w:val="23"/>
                <w:szCs w:val="23"/>
              </w:rPr>
              <w:t>（北京时间</w:t>
            </w:r>
            <w:r>
              <w:rPr>
                <w:rFonts w:hint="eastAsia" w:ascii="宋体" w:hAnsi="宋体"/>
                <w:kern w:val="0"/>
                <w:sz w:val="23"/>
                <w:szCs w:val="23"/>
                <w:u w:val="single"/>
              </w:rPr>
              <w:t>）</w:t>
            </w:r>
            <w:r>
              <w:rPr>
                <w:rFonts w:hint="eastAsia" w:ascii="宋体" w:hAnsi="宋体"/>
                <w:kern w:val="0"/>
                <w:sz w:val="23"/>
                <w:szCs w:val="23"/>
              </w:rPr>
              <w:t>前提交响应文件。</w:t>
            </w:r>
          </w:p>
        </w:tc>
      </w:tr>
    </w:tbl>
    <w:p w14:paraId="6661B6D1">
      <w:pPr>
        <w:widowControl/>
        <w:shd w:val="clear" w:color="auto" w:fill="FFFFFF"/>
        <w:spacing w:line="500" w:lineRule="exact"/>
        <w:jc w:val="left"/>
        <w:rPr>
          <w:rFonts w:ascii="宋体" w:hAnsi="宋体"/>
          <w:b/>
          <w:kern w:val="0"/>
          <w:sz w:val="23"/>
          <w:szCs w:val="23"/>
        </w:rPr>
      </w:pPr>
      <w:r>
        <w:rPr>
          <w:rFonts w:hint="eastAsia" w:ascii="宋体" w:hAnsi="宋体"/>
          <w:b/>
          <w:kern w:val="0"/>
          <w:sz w:val="23"/>
          <w:szCs w:val="23"/>
        </w:rPr>
        <w:t>一、项目基本情况</w:t>
      </w:r>
    </w:p>
    <w:p w14:paraId="7D6E65F8">
      <w:pPr>
        <w:widowControl/>
        <w:shd w:val="clear" w:color="auto" w:fill="FFFFFF"/>
        <w:spacing w:line="500" w:lineRule="exact"/>
        <w:ind w:firstLine="460"/>
        <w:jc w:val="left"/>
        <w:rPr>
          <w:rFonts w:ascii="宋体" w:hAnsi="宋体"/>
          <w:kern w:val="0"/>
          <w:sz w:val="23"/>
          <w:szCs w:val="23"/>
        </w:rPr>
      </w:pPr>
      <w:r>
        <w:rPr>
          <w:rFonts w:hint="eastAsia" w:ascii="宋体" w:hAnsi="宋体"/>
          <w:kern w:val="0"/>
          <w:sz w:val="23"/>
          <w:szCs w:val="23"/>
        </w:rPr>
        <w:t xml:space="preserve">项目编号： </w:t>
      </w:r>
    </w:p>
    <w:p w14:paraId="2726A169">
      <w:pPr>
        <w:widowControl/>
        <w:shd w:val="clear" w:color="auto" w:fill="FFFFFF"/>
        <w:spacing w:line="500" w:lineRule="exact"/>
        <w:ind w:firstLine="460"/>
        <w:jc w:val="left"/>
        <w:rPr>
          <w:rFonts w:ascii="宋体" w:hAnsi="宋体"/>
          <w:kern w:val="0"/>
          <w:sz w:val="23"/>
          <w:szCs w:val="23"/>
        </w:rPr>
      </w:pPr>
      <w:r>
        <w:rPr>
          <w:rFonts w:hint="eastAsia" w:ascii="宋体" w:hAnsi="宋体"/>
          <w:kern w:val="0"/>
          <w:sz w:val="23"/>
          <w:szCs w:val="23"/>
        </w:rPr>
        <w:t>项目名称：《文韵八斗，武振岭上》VI系统配套设计服务</w:t>
      </w:r>
    </w:p>
    <w:p w14:paraId="3BA2C5CD">
      <w:pPr>
        <w:widowControl/>
        <w:shd w:val="clear" w:color="auto" w:fill="FFFFFF"/>
        <w:spacing w:line="500" w:lineRule="exact"/>
        <w:ind w:firstLine="460"/>
        <w:jc w:val="left"/>
        <w:rPr>
          <w:rFonts w:ascii="宋体" w:hAnsi="宋体"/>
          <w:kern w:val="0"/>
          <w:sz w:val="23"/>
          <w:szCs w:val="23"/>
        </w:rPr>
      </w:pPr>
      <w:r>
        <w:rPr>
          <w:rFonts w:hint="eastAsia" w:ascii="宋体" w:hAnsi="宋体"/>
          <w:kern w:val="0"/>
          <w:sz w:val="23"/>
          <w:szCs w:val="23"/>
        </w:rPr>
        <w:t>采购方式：询价</w:t>
      </w:r>
    </w:p>
    <w:p w14:paraId="4E3344EE">
      <w:pPr>
        <w:widowControl/>
        <w:shd w:val="clear" w:color="auto" w:fill="FFFFFF"/>
        <w:spacing w:line="500" w:lineRule="exact"/>
        <w:ind w:firstLine="460"/>
        <w:jc w:val="left"/>
        <w:rPr>
          <w:rFonts w:ascii="宋体" w:hAnsi="宋体"/>
          <w:kern w:val="0"/>
          <w:sz w:val="23"/>
          <w:szCs w:val="23"/>
        </w:rPr>
      </w:pPr>
      <w:r>
        <w:rPr>
          <w:rFonts w:hint="eastAsia" w:ascii="宋体" w:hAnsi="宋体"/>
          <w:kern w:val="0"/>
          <w:sz w:val="23"/>
          <w:szCs w:val="23"/>
        </w:rPr>
        <w:t>预算金额：</w:t>
      </w:r>
      <w:r>
        <w:rPr>
          <w:rFonts w:hint="eastAsia" w:ascii="宋体" w:hAnsi="宋体"/>
          <w:kern w:val="0"/>
          <w:sz w:val="23"/>
          <w:szCs w:val="23"/>
          <w:lang w:val="en-US" w:eastAsia="zh-CN"/>
        </w:rPr>
        <w:t>8</w:t>
      </w:r>
      <w:r>
        <w:rPr>
          <w:rFonts w:hint="eastAsia" w:ascii="宋体" w:hAnsi="宋体"/>
          <w:kern w:val="0"/>
          <w:sz w:val="23"/>
          <w:szCs w:val="23"/>
        </w:rPr>
        <w:t>万元</w:t>
      </w:r>
    </w:p>
    <w:p w14:paraId="1DC942B1">
      <w:pPr>
        <w:widowControl/>
        <w:shd w:val="clear" w:color="auto" w:fill="FFFFFF"/>
        <w:spacing w:line="500" w:lineRule="exact"/>
        <w:ind w:firstLine="460"/>
        <w:jc w:val="left"/>
        <w:rPr>
          <w:rFonts w:ascii="宋体" w:hAnsi="宋体"/>
          <w:kern w:val="0"/>
          <w:sz w:val="23"/>
          <w:szCs w:val="23"/>
        </w:rPr>
      </w:pPr>
      <w:r>
        <w:rPr>
          <w:rFonts w:hint="eastAsia" w:ascii="宋体" w:hAnsi="宋体"/>
          <w:kern w:val="0"/>
          <w:sz w:val="23"/>
          <w:szCs w:val="23"/>
        </w:rPr>
        <w:t>最高限价：</w:t>
      </w:r>
      <w:r>
        <w:rPr>
          <w:rFonts w:hint="eastAsia" w:ascii="宋体" w:hAnsi="宋体"/>
          <w:kern w:val="0"/>
          <w:sz w:val="23"/>
          <w:szCs w:val="23"/>
          <w:lang w:val="en-US" w:eastAsia="zh-CN"/>
        </w:rPr>
        <w:t>8</w:t>
      </w:r>
      <w:r>
        <w:rPr>
          <w:rFonts w:hint="eastAsia" w:ascii="宋体" w:hAnsi="宋体"/>
          <w:kern w:val="0"/>
          <w:sz w:val="23"/>
          <w:szCs w:val="23"/>
        </w:rPr>
        <w:t>万元</w:t>
      </w:r>
    </w:p>
    <w:p w14:paraId="4AB2066E">
      <w:pPr>
        <w:widowControl/>
        <w:shd w:val="clear" w:color="auto" w:fill="FFFFFF"/>
        <w:spacing w:line="500" w:lineRule="exact"/>
        <w:ind w:firstLine="460"/>
        <w:rPr>
          <w:rFonts w:ascii="宋体" w:hAnsi="宋体"/>
          <w:kern w:val="0"/>
          <w:sz w:val="23"/>
          <w:szCs w:val="23"/>
        </w:rPr>
      </w:pPr>
      <w:r>
        <w:rPr>
          <w:rFonts w:hint="eastAsia" w:ascii="宋体" w:hAnsi="宋体"/>
          <w:kern w:val="0"/>
          <w:sz w:val="23"/>
          <w:szCs w:val="23"/>
        </w:rPr>
        <w:t>采购需求：需完成整套视觉识别系统配套设计，围绕项目主题开展视觉</w:t>
      </w:r>
      <w:r>
        <w:rPr>
          <w:rFonts w:hint="eastAsia" w:ascii="宋体" w:hAnsi="宋体"/>
          <w:kern w:val="0"/>
          <w:sz w:val="23"/>
          <w:szCs w:val="23"/>
          <w:lang w:val="en-US" w:eastAsia="zh-CN"/>
        </w:rPr>
        <w:t>3D</w:t>
      </w:r>
      <w:r>
        <w:rPr>
          <w:rFonts w:hint="eastAsia" w:ascii="宋体" w:hAnsi="宋体"/>
          <w:kern w:val="0"/>
          <w:sz w:val="23"/>
          <w:szCs w:val="23"/>
        </w:rPr>
        <w:t>形象策划、标识规范、基础视觉元素、应用物料等 VI 全套内容设计输出。供应商需充分挖掘项目文化内涵，设计风格贴合主题定位，输出可落地使用的规范源文件及效果图。要求方案完整规范，兼顾文化性与实用性，提供修改调整、技术交底等配套服务，成果需符合挂网、宣传展示实际使用要求，交付全部可编辑源文件及成品文件。</w:t>
      </w:r>
    </w:p>
    <w:p w14:paraId="2BBB1E07">
      <w:pPr>
        <w:widowControl/>
        <w:shd w:val="clear" w:color="auto" w:fill="FFFFFF"/>
        <w:spacing w:line="500" w:lineRule="exact"/>
        <w:ind w:firstLine="460"/>
        <w:jc w:val="left"/>
      </w:pPr>
      <w:r>
        <w:rPr>
          <w:rFonts w:hint="eastAsia" w:ascii="宋体" w:hAnsi="宋体"/>
          <w:kern w:val="0"/>
          <w:sz w:val="23"/>
          <w:szCs w:val="23"/>
        </w:rPr>
        <w:t>合同履行期限：合同签订后30日内完成所有服务内容。</w:t>
      </w:r>
    </w:p>
    <w:p w14:paraId="6C209281">
      <w:pPr>
        <w:widowControl/>
        <w:shd w:val="clear" w:color="auto" w:fill="FFFFFF"/>
        <w:spacing w:line="500" w:lineRule="exact"/>
        <w:jc w:val="left"/>
        <w:rPr>
          <w:rFonts w:ascii="宋体" w:hAnsi="宋体"/>
          <w:b/>
          <w:kern w:val="0"/>
          <w:sz w:val="23"/>
          <w:szCs w:val="23"/>
        </w:rPr>
      </w:pPr>
      <w:r>
        <w:rPr>
          <w:rFonts w:hint="eastAsia" w:ascii="宋体" w:hAnsi="宋体"/>
          <w:b/>
          <w:kern w:val="0"/>
          <w:sz w:val="23"/>
          <w:szCs w:val="23"/>
        </w:rPr>
        <w:t>二、申请人的资格要求：</w:t>
      </w:r>
    </w:p>
    <w:p w14:paraId="6C2D87C2">
      <w:pPr>
        <w:widowControl/>
        <w:shd w:val="clear" w:color="auto" w:fill="FFFFFF"/>
        <w:spacing w:line="500" w:lineRule="exact"/>
        <w:ind w:firstLine="460"/>
        <w:jc w:val="left"/>
        <w:rPr>
          <w:rFonts w:ascii="宋体" w:hAnsi="宋体"/>
          <w:kern w:val="0"/>
          <w:sz w:val="23"/>
          <w:szCs w:val="23"/>
        </w:rPr>
      </w:pPr>
      <w:r>
        <w:rPr>
          <w:rFonts w:hint="eastAsia" w:ascii="宋体" w:hAnsi="宋体"/>
          <w:kern w:val="0"/>
          <w:sz w:val="23"/>
          <w:szCs w:val="23"/>
        </w:rPr>
        <w:t>1、投标供应商必须具有独立的法人资格，</w:t>
      </w:r>
      <w:r>
        <w:rPr>
          <w:rFonts w:hint="eastAsia" w:ascii="宋体" w:hAnsi="宋体"/>
          <w:kern w:val="0"/>
          <w:sz w:val="23"/>
          <w:szCs w:val="23"/>
          <w:lang w:eastAsia="zh-CN"/>
        </w:rPr>
        <w:t>提供合法</w:t>
      </w:r>
      <w:r>
        <w:rPr>
          <w:rFonts w:hint="eastAsia" w:ascii="宋体" w:hAnsi="宋体"/>
          <w:kern w:val="0"/>
          <w:sz w:val="23"/>
          <w:szCs w:val="23"/>
        </w:rPr>
        <w:t>有效的营业执照；</w:t>
      </w:r>
    </w:p>
    <w:p w14:paraId="07C7E486">
      <w:pPr>
        <w:widowControl/>
        <w:shd w:val="clear" w:color="auto" w:fill="FFFFFF"/>
        <w:spacing w:line="500" w:lineRule="exact"/>
        <w:ind w:firstLine="460"/>
        <w:jc w:val="left"/>
        <w:rPr>
          <w:rFonts w:ascii="宋体" w:hAnsi="宋体"/>
          <w:kern w:val="0"/>
          <w:sz w:val="23"/>
          <w:szCs w:val="23"/>
        </w:rPr>
      </w:pPr>
      <w:r>
        <w:rPr>
          <w:rFonts w:hint="eastAsia" w:ascii="宋体" w:hAnsi="宋体"/>
          <w:kern w:val="0"/>
          <w:sz w:val="23"/>
          <w:szCs w:val="23"/>
        </w:rPr>
        <w:t>2、投标供应商自202</w:t>
      </w:r>
      <w:r>
        <w:rPr>
          <w:rFonts w:hint="eastAsia" w:ascii="宋体" w:hAnsi="宋体"/>
          <w:kern w:val="0"/>
          <w:sz w:val="23"/>
          <w:szCs w:val="23"/>
          <w:lang w:val="en-US" w:eastAsia="zh-CN"/>
        </w:rPr>
        <w:t>3</w:t>
      </w:r>
      <w:r>
        <w:rPr>
          <w:rFonts w:hint="eastAsia" w:ascii="宋体" w:hAnsi="宋体"/>
          <w:kern w:val="0"/>
          <w:sz w:val="23"/>
          <w:szCs w:val="23"/>
        </w:rPr>
        <w:t>年1月1日以来，</w:t>
      </w:r>
      <w:r>
        <w:rPr>
          <w:rFonts w:hint="eastAsia" w:ascii="宋体" w:hAnsi="宋体"/>
          <w:kern w:val="0"/>
          <w:sz w:val="23"/>
          <w:szCs w:val="23"/>
          <w:lang w:eastAsia="zh-CN"/>
        </w:rPr>
        <w:t>应具有完成</w:t>
      </w:r>
      <w:r>
        <w:rPr>
          <w:rFonts w:hint="eastAsia" w:ascii="宋体" w:hAnsi="宋体"/>
          <w:kern w:val="0"/>
          <w:sz w:val="23"/>
          <w:szCs w:val="23"/>
          <w:lang w:val="en-US" w:eastAsia="zh-CN"/>
        </w:rPr>
        <w:t>公司、党政机关、文旅景区、地产项目等的全套视觉识别系统</w:t>
      </w:r>
      <w:r>
        <w:rPr>
          <w:rFonts w:hint="eastAsia" w:ascii="宋体" w:hAnsi="宋体"/>
          <w:kern w:val="0"/>
          <w:sz w:val="23"/>
          <w:szCs w:val="23"/>
        </w:rPr>
        <w:t>业绩；</w:t>
      </w:r>
    </w:p>
    <w:p w14:paraId="5DF95AA6">
      <w:pPr>
        <w:widowControl/>
        <w:shd w:val="clear" w:color="auto" w:fill="FFFFFF"/>
        <w:spacing w:line="500" w:lineRule="exact"/>
        <w:ind w:firstLine="460"/>
        <w:jc w:val="left"/>
        <w:rPr>
          <w:rFonts w:ascii="宋体" w:hAnsi="宋体"/>
          <w:kern w:val="0"/>
          <w:sz w:val="23"/>
          <w:szCs w:val="23"/>
        </w:rPr>
      </w:pPr>
      <w:r>
        <w:rPr>
          <w:rFonts w:hint="eastAsia" w:ascii="宋体" w:hAnsi="宋体"/>
          <w:kern w:val="0"/>
          <w:sz w:val="23"/>
          <w:szCs w:val="23"/>
        </w:rPr>
        <w:t>3、投标供应商存在以下不良信用记录情形之一的，不得推荐为成交候选人，不得确定为成交人：</w:t>
      </w:r>
    </w:p>
    <w:p w14:paraId="049BDBB4">
      <w:pPr>
        <w:widowControl/>
        <w:shd w:val="clear" w:color="auto" w:fill="FFFFFF"/>
        <w:spacing w:line="500" w:lineRule="exact"/>
        <w:ind w:firstLine="460"/>
        <w:jc w:val="left"/>
        <w:rPr>
          <w:rFonts w:ascii="宋体" w:hAnsi="宋体"/>
          <w:kern w:val="0"/>
          <w:sz w:val="23"/>
          <w:szCs w:val="23"/>
        </w:rPr>
      </w:pPr>
      <w:r>
        <w:rPr>
          <w:rFonts w:hint="eastAsia" w:ascii="宋体" w:hAnsi="宋体"/>
          <w:kern w:val="0"/>
          <w:sz w:val="23"/>
          <w:szCs w:val="23"/>
        </w:rPr>
        <w:t>①投标供应商被人民法院列入失信被执行人的；</w:t>
      </w:r>
    </w:p>
    <w:p w14:paraId="7BD8E528">
      <w:pPr>
        <w:widowControl/>
        <w:shd w:val="clear" w:color="auto" w:fill="FFFFFF"/>
        <w:spacing w:line="500" w:lineRule="exact"/>
        <w:ind w:firstLine="460"/>
        <w:jc w:val="left"/>
        <w:rPr>
          <w:rFonts w:ascii="宋体" w:hAnsi="宋体"/>
          <w:kern w:val="0"/>
          <w:sz w:val="23"/>
          <w:szCs w:val="23"/>
        </w:rPr>
      </w:pPr>
      <w:r>
        <w:rPr>
          <w:rFonts w:hint="eastAsia" w:ascii="宋体" w:hAnsi="宋体"/>
          <w:kern w:val="0"/>
          <w:sz w:val="23"/>
          <w:szCs w:val="23"/>
        </w:rPr>
        <w:t>②投标供应商或其法定代表人或拟派项目负责人被人民检察院列入行贿犯罪档案的；</w:t>
      </w:r>
    </w:p>
    <w:p w14:paraId="0CDCB40D">
      <w:pPr>
        <w:widowControl/>
        <w:shd w:val="clear" w:color="auto" w:fill="FFFFFF"/>
        <w:spacing w:line="500" w:lineRule="exact"/>
        <w:ind w:firstLine="460"/>
        <w:jc w:val="left"/>
        <w:rPr>
          <w:rFonts w:ascii="宋体" w:hAnsi="宋体"/>
          <w:kern w:val="0"/>
          <w:sz w:val="23"/>
          <w:szCs w:val="23"/>
        </w:rPr>
      </w:pPr>
      <w:r>
        <w:rPr>
          <w:rFonts w:hint="eastAsia" w:ascii="宋体" w:hAnsi="宋体"/>
          <w:kern w:val="0"/>
          <w:sz w:val="23"/>
          <w:szCs w:val="23"/>
        </w:rPr>
        <w:t>③投标供应商被工商行政管理部门列入企业经营异常名录的；</w:t>
      </w:r>
    </w:p>
    <w:p w14:paraId="7DF05E33">
      <w:pPr>
        <w:widowControl/>
        <w:shd w:val="clear" w:color="auto" w:fill="FFFFFF"/>
        <w:spacing w:line="500" w:lineRule="exact"/>
        <w:ind w:firstLine="460"/>
        <w:jc w:val="left"/>
        <w:rPr>
          <w:rFonts w:ascii="宋体" w:hAnsi="宋体"/>
          <w:kern w:val="0"/>
          <w:sz w:val="23"/>
          <w:szCs w:val="23"/>
        </w:rPr>
      </w:pPr>
      <w:r>
        <w:rPr>
          <w:rFonts w:hint="eastAsia" w:ascii="宋体" w:hAnsi="宋体"/>
          <w:kern w:val="0"/>
          <w:sz w:val="23"/>
          <w:szCs w:val="23"/>
        </w:rPr>
        <w:t>④投标供应商被税务部门列入重大税收违法案件当事人名单的；</w:t>
      </w:r>
    </w:p>
    <w:p w14:paraId="2F376015">
      <w:pPr>
        <w:widowControl/>
        <w:shd w:val="clear" w:color="auto" w:fill="FFFFFF"/>
        <w:spacing w:line="500" w:lineRule="exact"/>
        <w:ind w:firstLine="460"/>
        <w:jc w:val="left"/>
        <w:rPr>
          <w:rFonts w:ascii="宋体" w:hAnsi="宋体"/>
          <w:kern w:val="0"/>
          <w:sz w:val="23"/>
          <w:szCs w:val="23"/>
        </w:rPr>
      </w:pPr>
      <w:r>
        <w:rPr>
          <w:rFonts w:hint="eastAsia" w:ascii="宋体" w:hAnsi="宋体"/>
          <w:kern w:val="0"/>
          <w:sz w:val="23"/>
          <w:szCs w:val="23"/>
        </w:rPr>
        <w:t>4、本项目不接受联合体投标；</w:t>
      </w:r>
    </w:p>
    <w:p w14:paraId="35491072">
      <w:pPr>
        <w:widowControl/>
        <w:shd w:val="clear" w:color="auto" w:fill="FFFFFF"/>
        <w:spacing w:line="500" w:lineRule="exact"/>
        <w:jc w:val="left"/>
        <w:rPr>
          <w:b/>
          <w:bCs/>
          <w:color w:val="000000"/>
          <w:sz w:val="23"/>
          <w:szCs w:val="23"/>
        </w:rPr>
      </w:pPr>
      <w:r>
        <w:rPr>
          <w:rFonts w:hint="eastAsia"/>
          <w:b/>
          <w:bCs/>
          <w:color w:val="000000"/>
          <w:sz w:val="23"/>
          <w:szCs w:val="23"/>
        </w:rPr>
        <w:t>三、</w:t>
      </w:r>
      <w:r>
        <w:rPr>
          <w:rFonts w:hint="eastAsia" w:ascii="宋体" w:hAnsi="宋体"/>
          <w:b/>
          <w:kern w:val="0"/>
          <w:sz w:val="23"/>
          <w:szCs w:val="23"/>
        </w:rPr>
        <w:t>获取采购文件</w:t>
      </w:r>
    </w:p>
    <w:p w14:paraId="0FD50277">
      <w:pPr>
        <w:widowControl/>
        <w:shd w:val="clear" w:color="auto" w:fill="FFFFFF"/>
        <w:spacing w:line="500" w:lineRule="exact"/>
        <w:ind w:firstLine="460"/>
        <w:jc w:val="left"/>
        <w:rPr>
          <w:rFonts w:hint="eastAsia" w:ascii="宋体" w:hAnsi="宋体"/>
          <w:kern w:val="0"/>
          <w:sz w:val="23"/>
          <w:szCs w:val="23"/>
          <w:lang w:val="en-US" w:eastAsia="zh-CN"/>
        </w:rPr>
      </w:pPr>
      <w:r>
        <w:rPr>
          <w:rFonts w:hint="eastAsia"/>
          <w:color w:val="000000"/>
          <w:sz w:val="23"/>
          <w:szCs w:val="23"/>
        </w:rPr>
        <w:t>时间：</w:t>
      </w:r>
      <w:r>
        <w:rPr>
          <w:rFonts w:hint="eastAsia" w:ascii="宋体" w:hAnsi="宋体" w:cs="宋体"/>
          <w:kern w:val="0"/>
          <w:szCs w:val="21"/>
        </w:rPr>
        <w:t>本公告</w:t>
      </w:r>
      <w:r>
        <w:rPr>
          <w:rFonts w:hint="eastAsia" w:ascii="宋体" w:hAnsi="宋体"/>
          <w:kern w:val="0"/>
          <w:sz w:val="23"/>
          <w:szCs w:val="23"/>
          <w:lang w:val="en-US" w:eastAsia="zh-CN"/>
        </w:rPr>
        <w:t>发布之日起至2026年8月 13日17时00分。</w:t>
      </w:r>
    </w:p>
    <w:p w14:paraId="76CAC355">
      <w:pPr>
        <w:widowControl/>
        <w:shd w:val="clear" w:color="auto" w:fill="FFFFFF"/>
        <w:spacing w:line="500" w:lineRule="exact"/>
        <w:ind w:firstLine="460"/>
        <w:jc w:val="left"/>
        <w:rPr>
          <w:rFonts w:hint="eastAsia" w:ascii="宋体" w:hAnsi="宋体"/>
          <w:kern w:val="0"/>
          <w:sz w:val="23"/>
          <w:szCs w:val="23"/>
          <w:lang w:val="en-US" w:eastAsia="zh-CN"/>
        </w:rPr>
      </w:pPr>
      <w:r>
        <w:rPr>
          <w:rFonts w:hint="eastAsia" w:ascii="宋体" w:hAnsi="宋体"/>
          <w:kern w:val="0"/>
          <w:sz w:val="23"/>
          <w:szCs w:val="23"/>
          <w:lang w:val="en-US" w:eastAsia="zh-CN"/>
        </w:rPr>
        <w:t xml:space="preserve">方式：凡有意参加的投标供应商，请于本公告发布之日起至 2026年8月13 </w:t>
      </w:r>
      <w:r>
        <w:rPr>
          <w:rFonts w:hint="eastAsia" w:ascii="宋体" w:hAnsi="宋体"/>
          <w:kern w:val="0"/>
          <w:sz w:val="23"/>
          <w:szCs w:val="23"/>
          <w:lang w:val="en-US" w:eastAsia="zh-CN"/>
        </w:rPr>
        <w:fldChar w:fldCharType="begin"/>
      </w:r>
      <w:r>
        <w:rPr>
          <w:rFonts w:hint="eastAsia" w:ascii="宋体" w:hAnsi="宋体"/>
          <w:kern w:val="0"/>
          <w:sz w:val="23"/>
          <w:szCs w:val="23"/>
          <w:lang w:val="en-US" w:eastAsia="zh-CN"/>
        </w:rPr>
        <w:instrText xml:space="preserve"> HYPERLINK "mailto:日17时00分前将以下报名资料发送到指定邮箱（752461980@qq.com）" </w:instrText>
      </w:r>
      <w:r>
        <w:rPr>
          <w:rFonts w:hint="eastAsia" w:ascii="宋体" w:hAnsi="宋体"/>
          <w:kern w:val="0"/>
          <w:sz w:val="23"/>
          <w:szCs w:val="23"/>
          <w:lang w:val="en-US" w:eastAsia="zh-CN"/>
        </w:rPr>
        <w:fldChar w:fldCharType="separate"/>
      </w:r>
      <w:r>
        <w:rPr>
          <w:rFonts w:hint="eastAsia" w:ascii="宋体" w:hAnsi="宋体"/>
          <w:kern w:val="0"/>
          <w:sz w:val="23"/>
          <w:szCs w:val="23"/>
          <w:lang w:val="en-US" w:eastAsia="zh-CN"/>
        </w:rPr>
        <w:t>日17时00分前将以下报名资料发送至指定邮箱（931305119@qq.com ）</w:t>
      </w:r>
      <w:r>
        <w:rPr>
          <w:rFonts w:hint="eastAsia" w:ascii="宋体" w:hAnsi="宋体"/>
          <w:kern w:val="0"/>
          <w:sz w:val="23"/>
          <w:szCs w:val="23"/>
          <w:lang w:val="en-US" w:eastAsia="zh-CN"/>
        </w:rPr>
        <w:fldChar w:fldCharType="end"/>
      </w:r>
    </w:p>
    <w:p w14:paraId="23124733">
      <w:pPr>
        <w:widowControl/>
        <w:shd w:val="clear" w:color="auto" w:fill="FFFFFF"/>
        <w:spacing w:line="500" w:lineRule="exact"/>
        <w:ind w:firstLine="460"/>
        <w:jc w:val="left"/>
        <w:rPr>
          <w:rFonts w:hint="eastAsia" w:ascii="宋体" w:hAnsi="宋体"/>
          <w:kern w:val="0"/>
          <w:sz w:val="23"/>
          <w:szCs w:val="23"/>
          <w:lang w:val="en-US" w:eastAsia="zh-CN"/>
        </w:rPr>
      </w:pPr>
      <w:r>
        <w:rPr>
          <w:rFonts w:hint="eastAsia" w:ascii="宋体" w:hAnsi="宋体"/>
          <w:kern w:val="0"/>
          <w:sz w:val="23"/>
          <w:szCs w:val="23"/>
          <w:lang w:val="en-US" w:eastAsia="zh-CN"/>
        </w:rPr>
        <w:t>1）被授权人的身份证及针对本项目的法人授权书（或法人身份证及法定代表人身份证明）；</w:t>
      </w:r>
    </w:p>
    <w:p w14:paraId="23339D40">
      <w:pPr>
        <w:widowControl/>
        <w:shd w:val="clear" w:color="auto" w:fill="FFFFFF"/>
        <w:spacing w:line="500" w:lineRule="exact"/>
        <w:ind w:firstLine="460"/>
        <w:jc w:val="left"/>
        <w:rPr>
          <w:rFonts w:hint="eastAsia" w:ascii="宋体" w:hAnsi="宋体"/>
          <w:kern w:val="0"/>
          <w:sz w:val="23"/>
          <w:szCs w:val="23"/>
          <w:lang w:val="en-US" w:eastAsia="zh-CN"/>
        </w:rPr>
      </w:pPr>
      <w:r>
        <w:rPr>
          <w:rFonts w:hint="eastAsia" w:ascii="宋体" w:hAnsi="宋体"/>
          <w:kern w:val="0"/>
          <w:sz w:val="23"/>
          <w:szCs w:val="23"/>
          <w:lang w:val="en-US" w:eastAsia="zh-CN"/>
        </w:rPr>
        <w:t>2）营业执照。</w:t>
      </w:r>
    </w:p>
    <w:p w14:paraId="04AE6D9C">
      <w:pPr>
        <w:widowControl/>
        <w:shd w:val="clear" w:color="auto" w:fill="FFFFFF"/>
        <w:spacing w:line="500" w:lineRule="exact"/>
        <w:ind w:firstLine="460"/>
        <w:jc w:val="left"/>
        <w:rPr>
          <w:rFonts w:hint="eastAsia" w:ascii="宋体" w:hAnsi="宋体"/>
          <w:kern w:val="0"/>
          <w:sz w:val="23"/>
          <w:szCs w:val="23"/>
          <w:lang w:val="en-US" w:eastAsia="zh-CN"/>
        </w:rPr>
      </w:pPr>
      <w:r>
        <w:rPr>
          <w:rFonts w:hint="eastAsia" w:ascii="宋体" w:hAnsi="宋体"/>
          <w:kern w:val="0"/>
          <w:sz w:val="23"/>
          <w:szCs w:val="23"/>
          <w:lang w:val="en-US" w:eastAsia="zh-CN"/>
        </w:rPr>
        <w:t>备注：授权委托书内容须包含联系电话及邮箱，以上材料加盖投标单位公章，发送彩色扫描件或复印件到指定邮箱（931305119@qq.com ）。收到报名资料电子版审核完成后将询价文件发送给投标供应商。</w:t>
      </w:r>
    </w:p>
    <w:p w14:paraId="776617E4">
      <w:pPr>
        <w:widowControl/>
        <w:shd w:val="clear" w:color="auto" w:fill="FFFFFF"/>
        <w:spacing w:line="500" w:lineRule="exact"/>
        <w:ind w:firstLine="460"/>
        <w:jc w:val="left"/>
        <w:rPr>
          <w:rFonts w:hint="eastAsia" w:ascii="宋体" w:hAnsi="宋体"/>
          <w:kern w:val="0"/>
          <w:sz w:val="23"/>
          <w:szCs w:val="23"/>
          <w:lang w:val="en-US" w:eastAsia="zh-CN"/>
        </w:rPr>
      </w:pPr>
      <w:r>
        <w:rPr>
          <w:rFonts w:hint="eastAsia" w:ascii="宋体" w:hAnsi="宋体"/>
          <w:kern w:val="0"/>
          <w:sz w:val="23"/>
          <w:szCs w:val="23"/>
          <w:lang w:val="en-US" w:eastAsia="zh-CN"/>
        </w:rPr>
        <w:t>四、响应文件提交</w:t>
      </w:r>
    </w:p>
    <w:p w14:paraId="472C7937">
      <w:pPr>
        <w:widowControl/>
        <w:shd w:val="clear" w:color="auto" w:fill="FFFFFF"/>
        <w:spacing w:line="500" w:lineRule="exact"/>
        <w:ind w:firstLine="460"/>
        <w:jc w:val="left"/>
        <w:rPr>
          <w:rFonts w:hint="eastAsia" w:ascii="宋体" w:hAnsi="宋体"/>
          <w:kern w:val="0"/>
          <w:sz w:val="23"/>
          <w:szCs w:val="23"/>
          <w:lang w:val="en-US" w:eastAsia="zh-CN"/>
        </w:rPr>
      </w:pPr>
      <w:r>
        <w:rPr>
          <w:rFonts w:hint="eastAsia" w:ascii="宋体" w:hAnsi="宋体"/>
          <w:kern w:val="0"/>
          <w:sz w:val="23"/>
          <w:szCs w:val="23"/>
          <w:lang w:val="en-US" w:eastAsia="zh-CN"/>
        </w:rPr>
        <w:t>2026年8月14日09时30分（北京时间）；</w:t>
      </w:r>
    </w:p>
    <w:p w14:paraId="71CCA49B">
      <w:pPr>
        <w:widowControl/>
        <w:shd w:val="clear" w:color="auto" w:fill="FFFFFF"/>
        <w:spacing w:line="500" w:lineRule="exact"/>
        <w:ind w:firstLine="460"/>
        <w:jc w:val="left"/>
        <w:rPr>
          <w:rFonts w:hint="eastAsia" w:ascii="宋体" w:hAnsi="宋体"/>
          <w:kern w:val="0"/>
          <w:sz w:val="23"/>
          <w:szCs w:val="23"/>
          <w:lang w:val="en-US" w:eastAsia="zh-CN"/>
        </w:rPr>
      </w:pPr>
      <w:r>
        <w:rPr>
          <w:rFonts w:hint="eastAsia" w:ascii="宋体" w:hAnsi="宋体"/>
          <w:kern w:val="0"/>
          <w:sz w:val="23"/>
          <w:szCs w:val="23"/>
          <w:lang w:val="en-US" w:eastAsia="zh-CN"/>
        </w:rPr>
        <w:t>地点：合肥东部新城文旅传媒有限公司（肥东县文化广电大厦11楼）开标室。</w:t>
      </w:r>
    </w:p>
    <w:p w14:paraId="59C136EA">
      <w:pPr>
        <w:widowControl/>
        <w:shd w:val="clear" w:color="auto" w:fill="FFFFFF"/>
        <w:spacing w:line="500" w:lineRule="exact"/>
        <w:ind w:firstLine="460"/>
        <w:jc w:val="left"/>
        <w:rPr>
          <w:rFonts w:hint="eastAsia" w:ascii="宋体" w:hAnsi="宋体"/>
          <w:kern w:val="0"/>
          <w:sz w:val="23"/>
          <w:szCs w:val="23"/>
          <w:lang w:val="en-US" w:eastAsia="zh-CN"/>
        </w:rPr>
      </w:pPr>
      <w:r>
        <w:rPr>
          <w:rFonts w:hint="eastAsia" w:ascii="宋体" w:hAnsi="宋体"/>
          <w:kern w:val="0"/>
          <w:sz w:val="23"/>
          <w:szCs w:val="23"/>
          <w:lang w:val="en-US" w:eastAsia="zh-CN"/>
        </w:rPr>
        <w:t>五、开启</w:t>
      </w:r>
    </w:p>
    <w:p w14:paraId="48319EF3">
      <w:pPr>
        <w:widowControl/>
        <w:shd w:val="clear" w:color="auto" w:fill="FFFFFF"/>
        <w:spacing w:line="500" w:lineRule="exact"/>
        <w:ind w:firstLine="460"/>
        <w:jc w:val="left"/>
        <w:rPr>
          <w:rFonts w:hint="eastAsia" w:ascii="宋体" w:hAnsi="宋体"/>
          <w:kern w:val="0"/>
          <w:sz w:val="23"/>
          <w:szCs w:val="23"/>
          <w:lang w:val="en-US" w:eastAsia="zh-CN"/>
        </w:rPr>
      </w:pPr>
      <w:r>
        <w:rPr>
          <w:rFonts w:hint="eastAsia" w:ascii="宋体" w:hAnsi="宋体"/>
          <w:kern w:val="0"/>
          <w:sz w:val="23"/>
          <w:szCs w:val="23"/>
          <w:lang w:val="en-US" w:eastAsia="zh-CN"/>
        </w:rPr>
        <w:t>2026年8月14日09时30分（北京时间）；</w:t>
      </w:r>
    </w:p>
    <w:p w14:paraId="5C91C554">
      <w:pPr>
        <w:widowControl/>
        <w:shd w:val="clear" w:color="auto" w:fill="FFFFFF"/>
        <w:spacing w:line="500" w:lineRule="exact"/>
        <w:ind w:firstLine="460"/>
        <w:jc w:val="left"/>
        <w:rPr>
          <w:rFonts w:hint="eastAsia" w:ascii="宋体" w:hAnsi="宋体"/>
          <w:kern w:val="0"/>
          <w:sz w:val="23"/>
          <w:szCs w:val="23"/>
          <w:lang w:val="en-US" w:eastAsia="zh-CN"/>
        </w:rPr>
      </w:pPr>
      <w:r>
        <w:rPr>
          <w:rFonts w:hint="eastAsia" w:ascii="宋体" w:hAnsi="宋体"/>
          <w:kern w:val="0"/>
          <w:sz w:val="23"/>
          <w:szCs w:val="23"/>
          <w:lang w:val="en-US" w:eastAsia="zh-CN"/>
        </w:rPr>
        <w:t>地点：合肥东部新城文旅传媒有限公司（肥东县文化广电大厦11楼）开标室。</w:t>
      </w:r>
    </w:p>
    <w:p w14:paraId="74FCE1DB">
      <w:pPr>
        <w:widowControl/>
        <w:shd w:val="clear" w:color="auto" w:fill="FFFFFF"/>
        <w:spacing w:line="500" w:lineRule="exact"/>
        <w:jc w:val="left"/>
        <w:rPr>
          <w:rFonts w:ascii="宋体" w:hAnsi="宋体"/>
          <w:b/>
          <w:bCs/>
          <w:kern w:val="0"/>
          <w:sz w:val="23"/>
          <w:szCs w:val="23"/>
        </w:rPr>
      </w:pPr>
      <w:r>
        <w:rPr>
          <w:rFonts w:hint="eastAsia" w:ascii="宋体" w:hAnsi="宋体"/>
          <w:b/>
          <w:bCs/>
          <w:kern w:val="0"/>
          <w:sz w:val="23"/>
          <w:szCs w:val="23"/>
        </w:rPr>
        <w:t>六、公告期限</w:t>
      </w:r>
    </w:p>
    <w:p w14:paraId="7536B295">
      <w:pPr>
        <w:widowControl/>
        <w:shd w:val="clear" w:color="auto" w:fill="FFFFFF"/>
        <w:spacing w:line="500" w:lineRule="exact"/>
        <w:ind w:firstLine="460"/>
        <w:jc w:val="left"/>
        <w:rPr>
          <w:rFonts w:ascii="宋体" w:hAnsi="宋体"/>
          <w:kern w:val="0"/>
          <w:sz w:val="23"/>
          <w:szCs w:val="23"/>
        </w:rPr>
      </w:pPr>
      <w:r>
        <w:rPr>
          <w:rFonts w:hint="eastAsia" w:ascii="宋体" w:hAnsi="宋体"/>
          <w:kern w:val="0"/>
          <w:sz w:val="23"/>
          <w:szCs w:val="23"/>
        </w:rPr>
        <w:t>自本公告发布之日起3个工作日。</w:t>
      </w:r>
    </w:p>
    <w:p w14:paraId="1F49A13B">
      <w:pPr>
        <w:widowControl/>
        <w:shd w:val="clear" w:color="auto" w:fill="FFFFFF"/>
        <w:spacing w:line="500" w:lineRule="exact"/>
        <w:jc w:val="left"/>
        <w:rPr>
          <w:rFonts w:ascii="宋体" w:hAnsi="宋体"/>
          <w:b/>
          <w:kern w:val="0"/>
          <w:sz w:val="23"/>
          <w:szCs w:val="23"/>
        </w:rPr>
      </w:pPr>
      <w:r>
        <w:rPr>
          <w:rFonts w:hint="eastAsia" w:ascii="宋体" w:hAnsi="宋体"/>
          <w:b/>
          <w:kern w:val="0"/>
          <w:sz w:val="23"/>
          <w:szCs w:val="23"/>
        </w:rPr>
        <w:t>七、其他补充事宜</w:t>
      </w:r>
    </w:p>
    <w:p w14:paraId="0E90EB5F">
      <w:pPr>
        <w:widowControl/>
        <w:shd w:val="clear" w:color="auto" w:fill="FFFFFF"/>
        <w:spacing w:line="500" w:lineRule="exact"/>
        <w:ind w:firstLine="460"/>
        <w:jc w:val="left"/>
        <w:rPr>
          <w:rFonts w:ascii="宋体" w:hAnsi="宋体"/>
          <w:kern w:val="0"/>
          <w:sz w:val="23"/>
          <w:szCs w:val="23"/>
        </w:rPr>
      </w:pPr>
      <w:r>
        <w:rPr>
          <w:rFonts w:hint="eastAsia" w:ascii="宋体" w:hAnsi="宋体"/>
          <w:kern w:val="0"/>
          <w:sz w:val="23"/>
          <w:szCs w:val="23"/>
        </w:rPr>
        <w:t>1．本公告在合肥东部新城文旅传媒有限公司官网发布。</w:t>
      </w:r>
    </w:p>
    <w:p w14:paraId="3E18BB85">
      <w:pPr>
        <w:widowControl/>
        <w:shd w:val="clear" w:color="auto" w:fill="FFFFFF"/>
        <w:spacing w:line="500" w:lineRule="exact"/>
        <w:ind w:firstLine="460"/>
        <w:jc w:val="left"/>
        <w:rPr>
          <w:rFonts w:ascii="宋体" w:hAnsi="宋体" w:cs="宋体"/>
          <w:sz w:val="23"/>
          <w:szCs w:val="23"/>
          <w:shd w:val="clear" w:color="auto" w:fill="FFFFFF"/>
        </w:rPr>
      </w:pPr>
      <w:r>
        <w:rPr>
          <w:rFonts w:hint="eastAsia" w:ascii="宋体" w:hAnsi="宋体"/>
          <w:bCs/>
          <w:kern w:val="0"/>
          <w:sz w:val="23"/>
          <w:szCs w:val="23"/>
        </w:rPr>
        <w:t>2.</w:t>
      </w:r>
      <w:r>
        <w:rPr>
          <w:rFonts w:hint="eastAsia" w:ascii="宋体" w:hAnsi="宋体" w:cs="宋体"/>
          <w:kern w:val="0"/>
          <w:sz w:val="23"/>
          <w:szCs w:val="23"/>
        </w:rPr>
        <w:t>响应保证</w:t>
      </w:r>
      <w:r>
        <w:rPr>
          <w:rFonts w:hint="eastAsia" w:ascii="宋体" w:hAnsi="宋体"/>
          <w:sz w:val="23"/>
          <w:szCs w:val="23"/>
        </w:rPr>
        <w:t>金：本项目不收取询价响应保证金。</w:t>
      </w:r>
    </w:p>
    <w:p w14:paraId="28B3AB98">
      <w:pPr>
        <w:widowControl/>
        <w:shd w:val="clear" w:color="auto" w:fill="FFFFFF"/>
        <w:spacing w:line="500" w:lineRule="exact"/>
        <w:jc w:val="left"/>
        <w:rPr>
          <w:kern w:val="0"/>
          <w:sz w:val="23"/>
          <w:szCs w:val="23"/>
        </w:rPr>
      </w:pPr>
      <w:r>
        <w:rPr>
          <w:rFonts w:hint="eastAsia" w:ascii="宋体" w:hAnsi="宋体"/>
          <w:b/>
          <w:bCs/>
          <w:kern w:val="0"/>
          <w:sz w:val="23"/>
          <w:szCs w:val="23"/>
        </w:rPr>
        <w:t>八、凡对本次采购提出询问，请按以下方式联系。</w:t>
      </w:r>
    </w:p>
    <w:p w14:paraId="51D798A4">
      <w:pPr>
        <w:widowControl/>
        <w:shd w:val="clear" w:color="auto" w:fill="FFFFFF"/>
        <w:spacing w:line="500" w:lineRule="exact"/>
        <w:ind w:firstLine="460"/>
        <w:jc w:val="left"/>
        <w:rPr>
          <w:rFonts w:ascii="宋体" w:hAnsi="宋体"/>
          <w:kern w:val="0"/>
          <w:sz w:val="23"/>
          <w:szCs w:val="23"/>
        </w:rPr>
      </w:pPr>
      <w:r>
        <w:rPr>
          <w:rFonts w:hint="eastAsia" w:ascii="宋体" w:hAnsi="宋体"/>
          <w:kern w:val="0"/>
          <w:sz w:val="23"/>
          <w:szCs w:val="23"/>
        </w:rPr>
        <w:t>1.采购人信息</w:t>
      </w:r>
    </w:p>
    <w:p w14:paraId="4FCECD7D">
      <w:pPr>
        <w:widowControl/>
        <w:shd w:val="clear" w:color="auto" w:fill="FFFFFF"/>
        <w:spacing w:line="500" w:lineRule="exact"/>
        <w:ind w:firstLine="460"/>
        <w:jc w:val="left"/>
        <w:rPr>
          <w:rFonts w:ascii="宋体" w:hAnsi="宋体"/>
          <w:kern w:val="0"/>
          <w:sz w:val="23"/>
          <w:szCs w:val="23"/>
        </w:rPr>
      </w:pPr>
      <w:r>
        <w:rPr>
          <w:rFonts w:hint="eastAsia" w:ascii="宋体" w:hAnsi="宋体"/>
          <w:kern w:val="0"/>
          <w:sz w:val="23"/>
          <w:szCs w:val="23"/>
        </w:rPr>
        <w:t>名称：合肥东部新城新</w:t>
      </w:r>
      <w:r>
        <w:rPr>
          <w:rFonts w:hint="eastAsia" w:ascii="宋体" w:hAnsi="宋体"/>
          <w:kern w:val="0"/>
          <w:sz w:val="23"/>
          <w:szCs w:val="23"/>
          <w:lang w:eastAsia="zh-CN"/>
        </w:rPr>
        <w:t>媒体</w:t>
      </w:r>
      <w:r>
        <w:rPr>
          <w:rFonts w:hint="eastAsia" w:ascii="宋体" w:hAnsi="宋体"/>
          <w:kern w:val="0"/>
          <w:sz w:val="23"/>
          <w:szCs w:val="23"/>
        </w:rPr>
        <w:t>有限公司</w:t>
      </w:r>
    </w:p>
    <w:p w14:paraId="6BF8B1EB">
      <w:pPr>
        <w:widowControl/>
        <w:shd w:val="clear" w:color="auto" w:fill="FFFFFF"/>
        <w:spacing w:line="500" w:lineRule="exact"/>
        <w:ind w:firstLine="460"/>
        <w:jc w:val="left"/>
        <w:rPr>
          <w:rFonts w:ascii="宋体" w:hAnsi="宋体"/>
          <w:kern w:val="0"/>
          <w:sz w:val="23"/>
          <w:szCs w:val="23"/>
        </w:rPr>
      </w:pPr>
      <w:r>
        <w:rPr>
          <w:rFonts w:hint="eastAsia" w:ascii="宋体" w:hAnsi="宋体"/>
          <w:kern w:val="0"/>
          <w:sz w:val="23"/>
          <w:szCs w:val="23"/>
        </w:rPr>
        <w:t>地址：肥东县文化广电大厦</w:t>
      </w:r>
    </w:p>
    <w:p w14:paraId="734ED35F">
      <w:pPr>
        <w:widowControl/>
        <w:shd w:val="clear" w:color="auto" w:fill="FFFFFF"/>
        <w:spacing w:line="500" w:lineRule="exact"/>
        <w:ind w:firstLine="460"/>
        <w:jc w:val="left"/>
        <w:rPr>
          <w:rFonts w:ascii="宋体" w:hAnsi="宋体"/>
          <w:kern w:val="0"/>
          <w:sz w:val="23"/>
          <w:szCs w:val="23"/>
        </w:rPr>
      </w:pPr>
      <w:r>
        <w:rPr>
          <w:rFonts w:hint="eastAsia" w:ascii="宋体" w:hAnsi="宋体"/>
          <w:kern w:val="0"/>
          <w:sz w:val="23"/>
          <w:szCs w:val="23"/>
        </w:rPr>
        <w:t>联系人：音工</w:t>
      </w:r>
    </w:p>
    <w:p w14:paraId="36C68AF1">
      <w:pPr>
        <w:widowControl/>
        <w:shd w:val="clear" w:color="auto" w:fill="FFFFFF"/>
        <w:spacing w:line="500" w:lineRule="exact"/>
        <w:ind w:firstLine="460"/>
        <w:jc w:val="left"/>
        <w:rPr>
          <w:b/>
          <w:kern w:val="0"/>
          <w:sz w:val="23"/>
          <w:szCs w:val="23"/>
        </w:rPr>
      </w:pPr>
      <w:r>
        <w:rPr>
          <w:rFonts w:hint="eastAsia" w:ascii="宋体" w:hAnsi="宋体"/>
          <w:kern w:val="0"/>
          <w:sz w:val="23"/>
          <w:szCs w:val="23"/>
        </w:rPr>
        <w:t>联系方式：18955105658</w:t>
      </w:r>
    </w:p>
    <w:p w14:paraId="61599B30">
      <w:pPr>
        <w:widowControl/>
        <w:shd w:val="clear" w:color="auto" w:fill="FFFFFF"/>
        <w:spacing w:line="500" w:lineRule="exact"/>
        <w:ind w:firstLine="460"/>
        <w:jc w:val="right"/>
        <w:rPr>
          <w:rFonts w:ascii="宋体" w:hAnsi="宋体"/>
          <w:kern w:val="0"/>
          <w:sz w:val="23"/>
          <w:szCs w:val="23"/>
        </w:rPr>
      </w:pPr>
      <w:r>
        <w:rPr>
          <w:rFonts w:hint="eastAsia" w:ascii="宋体" w:hAnsi="宋体"/>
          <w:kern w:val="0"/>
          <w:sz w:val="23"/>
          <w:szCs w:val="23"/>
        </w:rPr>
        <w:t>202</w:t>
      </w:r>
      <w:r>
        <w:rPr>
          <w:rFonts w:hint="eastAsia" w:ascii="宋体" w:hAnsi="宋体"/>
          <w:kern w:val="0"/>
          <w:sz w:val="23"/>
          <w:szCs w:val="23"/>
          <w:lang w:val="en-US" w:eastAsia="zh-CN"/>
        </w:rPr>
        <w:t>6</w:t>
      </w:r>
      <w:r>
        <w:rPr>
          <w:rFonts w:hint="eastAsia" w:ascii="宋体" w:hAnsi="宋体"/>
          <w:kern w:val="0"/>
          <w:sz w:val="23"/>
          <w:szCs w:val="23"/>
        </w:rPr>
        <w:t>年</w:t>
      </w:r>
      <w:r>
        <w:rPr>
          <w:rFonts w:hint="eastAsia" w:ascii="宋体" w:hAnsi="宋体"/>
          <w:kern w:val="0"/>
          <w:sz w:val="23"/>
          <w:szCs w:val="23"/>
          <w:lang w:val="en-US" w:eastAsia="zh-CN"/>
        </w:rPr>
        <w:t>8</w:t>
      </w:r>
      <w:r>
        <w:rPr>
          <w:rFonts w:hint="eastAsia" w:ascii="宋体" w:hAnsi="宋体"/>
          <w:kern w:val="0"/>
          <w:sz w:val="23"/>
          <w:szCs w:val="23"/>
        </w:rPr>
        <w:t>月</w:t>
      </w:r>
      <w:r>
        <w:rPr>
          <w:rFonts w:hint="eastAsia" w:ascii="宋体" w:hAnsi="宋体"/>
          <w:kern w:val="0"/>
          <w:sz w:val="23"/>
          <w:szCs w:val="23"/>
          <w:lang w:val="en-US" w:eastAsia="zh-CN"/>
        </w:rPr>
        <w:t>11</w:t>
      </w:r>
      <w:r>
        <w:rPr>
          <w:rFonts w:hint="eastAsia" w:ascii="宋体" w:hAnsi="宋体"/>
          <w:kern w:val="0"/>
          <w:sz w:val="23"/>
          <w:szCs w:val="23"/>
        </w:rPr>
        <w:t>日</w:t>
      </w:r>
    </w:p>
    <w:p w14:paraId="559B258C">
      <w:pPr>
        <w:spacing w:line="440" w:lineRule="exact"/>
        <w:ind w:right="42" w:rightChars="20"/>
        <w:rPr>
          <w:rFonts w:ascii="Arial" w:hAnsi="Arial" w:eastAsia="黑体" w:cs="Arial"/>
          <w:b/>
          <w:color w:val="000000"/>
          <w:sz w:val="36"/>
        </w:rPr>
      </w:pPr>
    </w:p>
    <w:p w14:paraId="3F37A504">
      <w:pPr>
        <w:spacing w:line="440" w:lineRule="exact"/>
        <w:ind w:right="42" w:rightChars="20"/>
        <w:rPr>
          <w:rFonts w:ascii="Arial" w:hAnsi="Arial" w:eastAsia="黑体" w:cs="Arial"/>
          <w:b/>
          <w:color w:val="000000"/>
          <w:sz w:val="36"/>
        </w:rPr>
      </w:pPr>
      <w:r>
        <w:rPr>
          <w:rFonts w:hint="eastAsia" w:ascii="Arial" w:hAnsi="Arial" w:eastAsia="黑体" w:cs="Arial"/>
          <w:b/>
          <w:color w:val="000000"/>
          <w:sz w:val="36"/>
        </w:rPr>
        <w:t>目</w:t>
      </w:r>
      <w:r>
        <w:rPr>
          <w:rFonts w:ascii="Arial" w:hAnsi="Arial" w:eastAsia="黑体" w:cs="Arial"/>
          <w:b/>
          <w:color w:val="000000"/>
          <w:sz w:val="36"/>
        </w:rPr>
        <w:t xml:space="preserve">    </w:t>
      </w:r>
      <w:r>
        <w:rPr>
          <w:rFonts w:hint="eastAsia" w:ascii="Arial" w:hAnsi="Arial" w:eastAsia="黑体" w:cs="Arial"/>
          <w:b/>
          <w:color w:val="000000"/>
          <w:sz w:val="36"/>
        </w:rPr>
        <w:t>录</w:t>
      </w:r>
    </w:p>
    <w:p w14:paraId="710345D7">
      <w:pPr>
        <w:spacing w:line="440" w:lineRule="exact"/>
        <w:ind w:right="42" w:rightChars="20"/>
        <w:jc w:val="center"/>
        <w:rPr>
          <w:rFonts w:ascii="Arial" w:hAnsi="Arial" w:eastAsia="黑体" w:cs="Arial"/>
          <w:b/>
          <w:color w:val="000000"/>
          <w:sz w:val="36"/>
        </w:rPr>
      </w:pPr>
    </w:p>
    <w:p w14:paraId="7993D2E0">
      <w:pPr>
        <w:pStyle w:val="11"/>
        <w:tabs>
          <w:tab w:val="right" w:leader="dot" w:pos="8494"/>
        </w:tabs>
        <w:spacing w:line="480" w:lineRule="auto"/>
        <w:rPr>
          <w:rFonts w:ascii="宋体" w:hAnsi="宋体" w:eastAsia="宋体"/>
          <w:b w:val="0"/>
          <w:sz w:val="21"/>
          <w:szCs w:val="24"/>
        </w:rPr>
      </w:pPr>
      <w:r>
        <w:rPr>
          <w:rStyle w:val="19"/>
          <w:rFonts w:hint="eastAsia" w:ascii="宋体" w:hAnsi="宋体" w:eastAsia="宋体"/>
          <w:b w:val="0"/>
          <w:bCs/>
          <w:color w:val="auto"/>
          <w:lang w:bidi="he-IL"/>
        </w:rPr>
        <w:t>第一章</w:t>
      </w:r>
      <w:r>
        <w:rPr>
          <w:rStyle w:val="19"/>
          <w:rFonts w:ascii="宋体" w:hAnsi="宋体" w:eastAsia="宋体"/>
          <w:b w:val="0"/>
          <w:bCs/>
          <w:color w:val="auto"/>
          <w:lang w:bidi="he-IL"/>
        </w:rPr>
        <w:t xml:space="preserve">  </w:t>
      </w:r>
      <w:r>
        <w:rPr>
          <w:rStyle w:val="19"/>
          <w:rFonts w:hint="eastAsia" w:eastAsia="宋体"/>
          <w:b w:val="0"/>
          <w:bCs/>
          <w:color w:val="auto"/>
          <w:lang w:bidi="he-IL"/>
        </w:rPr>
        <w:t>询价</w:t>
      </w:r>
      <w:r>
        <w:rPr>
          <w:rStyle w:val="19"/>
          <w:rFonts w:hint="eastAsia" w:ascii="宋体" w:hAnsi="宋体" w:eastAsia="宋体"/>
          <w:b w:val="0"/>
          <w:bCs/>
          <w:color w:val="auto"/>
          <w:lang w:bidi="he-IL"/>
        </w:rPr>
        <w:t>采购文件</w:t>
      </w:r>
    </w:p>
    <w:p w14:paraId="5B7865B1">
      <w:pPr>
        <w:pStyle w:val="13"/>
        <w:tabs>
          <w:tab w:val="right" w:leader="dot" w:pos="8494"/>
        </w:tabs>
        <w:spacing w:line="480" w:lineRule="auto"/>
        <w:rPr>
          <w:rFonts w:ascii="宋体" w:hAnsi="宋体" w:eastAsia="宋体"/>
          <w:b w:val="0"/>
          <w:sz w:val="21"/>
          <w:szCs w:val="21"/>
        </w:rPr>
      </w:pPr>
      <w:r>
        <w:rPr>
          <w:rStyle w:val="19"/>
          <w:rFonts w:hint="eastAsia" w:ascii="宋体" w:hAnsi="宋体" w:eastAsia="宋体" w:cs="Arial"/>
          <w:b w:val="0"/>
          <w:color w:val="auto"/>
          <w:sz w:val="21"/>
          <w:szCs w:val="21"/>
        </w:rPr>
        <w:t>一、投标供应商须知前附表</w:t>
      </w:r>
    </w:p>
    <w:p w14:paraId="5DEA4ABC">
      <w:pPr>
        <w:pStyle w:val="13"/>
        <w:tabs>
          <w:tab w:val="right" w:leader="dot" w:pos="8494"/>
        </w:tabs>
        <w:spacing w:line="480" w:lineRule="auto"/>
        <w:rPr>
          <w:rFonts w:ascii="宋体" w:hAnsi="宋体" w:eastAsia="宋体"/>
          <w:b w:val="0"/>
          <w:sz w:val="21"/>
          <w:szCs w:val="21"/>
        </w:rPr>
      </w:pPr>
      <w:r>
        <w:rPr>
          <w:rStyle w:val="19"/>
          <w:rFonts w:hint="eastAsia" w:ascii="宋体" w:hAnsi="宋体" w:eastAsia="宋体" w:cs="Arial"/>
          <w:b w:val="0"/>
          <w:color w:val="auto"/>
          <w:sz w:val="21"/>
          <w:szCs w:val="21"/>
        </w:rPr>
        <w:t>二、投标供应商须知</w:t>
      </w:r>
    </w:p>
    <w:p w14:paraId="4D623F02">
      <w:pPr>
        <w:pStyle w:val="13"/>
        <w:tabs>
          <w:tab w:val="right" w:leader="dot" w:pos="8494"/>
        </w:tabs>
        <w:spacing w:line="480" w:lineRule="auto"/>
        <w:rPr>
          <w:rFonts w:ascii="宋体" w:hAnsi="宋体" w:eastAsia="宋体"/>
          <w:b w:val="0"/>
          <w:sz w:val="21"/>
          <w:szCs w:val="21"/>
        </w:rPr>
      </w:pPr>
      <w:r>
        <w:rPr>
          <w:rStyle w:val="19"/>
          <w:rFonts w:hint="eastAsia" w:ascii="宋体" w:hAnsi="宋体" w:eastAsia="宋体" w:cs="Arial"/>
          <w:b w:val="0"/>
          <w:color w:val="auto"/>
          <w:sz w:val="21"/>
          <w:szCs w:val="21"/>
        </w:rPr>
        <w:t>三、采购需求</w:t>
      </w:r>
    </w:p>
    <w:p w14:paraId="7A19ADC2">
      <w:pPr>
        <w:pStyle w:val="13"/>
        <w:tabs>
          <w:tab w:val="right" w:leader="dot" w:pos="8494"/>
        </w:tabs>
        <w:spacing w:line="480" w:lineRule="auto"/>
        <w:ind w:left="0" w:leftChars="0"/>
        <w:rPr>
          <w:rStyle w:val="19"/>
          <w:rFonts w:ascii="宋体" w:hAnsi="宋体" w:eastAsia="宋体"/>
          <w:b w:val="0"/>
          <w:color w:val="auto"/>
        </w:rPr>
      </w:pPr>
      <w:r>
        <w:rPr>
          <w:rStyle w:val="19"/>
          <w:rFonts w:hint="eastAsia" w:ascii="宋体" w:hAnsi="宋体" w:eastAsia="宋体"/>
          <w:b w:val="0"/>
          <w:bCs/>
          <w:color w:val="auto"/>
          <w:sz w:val="28"/>
          <w:lang w:bidi="he-IL"/>
        </w:rPr>
        <w:t>第二章</w:t>
      </w:r>
      <w:r>
        <w:rPr>
          <w:rStyle w:val="19"/>
          <w:rFonts w:ascii="宋体" w:hAnsi="宋体" w:eastAsia="宋体"/>
          <w:b w:val="0"/>
          <w:bCs/>
          <w:color w:val="auto"/>
          <w:sz w:val="28"/>
          <w:lang w:bidi="he-IL"/>
        </w:rPr>
        <w:t xml:space="preserve">  </w:t>
      </w:r>
      <w:r>
        <w:rPr>
          <w:rStyle w:val="19"/>
          <w:rFonts w:hint="eastAsia" w:eastAsia="宋体"/>
          <w:b w:val="0"/>
          <w:bCs/>
          <w:color w:val="auto"/>
          <w:sz w:val="28"/>
          <w:lang w:bidi="he-IL"/>
        </w:rPr>
        <w:t>询价</w:t>
      </w:r>
      <w:r>
        <w:rPr>
          <w:rStyle w:val="19"/>
          <w:rFonts w:hint="eastAsia" w:ascii="宋体" w:hAnsi="宋体" w:eastAsia="宋体"/>
          <w:b w:val="0"/>
          <w:bCs/>
          <w:color w:val="auto"/>
          <w:sz w:val="28"/>
          <w:lang w:bidi="he-IL"/>
        </w:rPr>
        <w:t>响应文件</w:t>
      </w:r>
    </w:p>
    <w:p w14:paraId="11EFB602">
      <w:pPr>
        <w:pStyle w:val="13"/>
        <w:tabs>
          <w:tab w:val="right" w:leader="dot" w:pos="8494"/>
        </w:tabs>
        <w:spacing w:line="480" w:lineRule="auto"/>
        <w:rPr>
          <w:rFonts w:ascii="宋体" w:hAnsi="宋体" w:eastAsia="宋体"/>
          <w:b w:val="0"/>
          <w:sz w:val="21"/>
          <w:szCs w:val="21"/>
        </w:rPr>
      </w:pPr>
      <w:r>
        <w:rPr>
          <w:rStyle w:val="19"/>
          <w:rFonts w:hint="eastAsia" w:ascii="宋体" w:hAnsi="宋体" w:eastAsia="宋体"/>
          <w:b w:val="0"/>
          <w:color w:val="auto"/>
          <w:sz w:val="21"/>
          <w:szCs w:val="21"/>
        </w:rPr>
        <w:t>一、</w:t>
      </w:r>
      <w:r>
        <w:rPr>
          <w:rStyle w:val="19"/>
          <w:rFonts w:hint="eastAsia" w:eastAsia="宋体"/>
          <w:b w:val="0"/>
          <w:color w:val="auto"/>
          <w:sz w:val="21"/>
          <w:szCs w:val="21"/>
        </w:rPr>
        <w:t>询价</w:t>
      </w:r>
      <w:r>
        <w:rPr>
          <w:rStyle w:val="19"/>
          <w:rFonts w:hint="eastAsia" w:ascii="宋体" w:hAnsi="宋体" w:eastAsia="宋体"/>
          <w:b w:val="0"/>
          <w:color w:val="auto"/>
          <w:sz w:val="21"/>
          <w:szCs w:val="21"/>
        </w:rPr>
        <w:t>响应函格式</w:t>
      </w:r>
    </w:p>
    <w:p w14:paraId="50E5BB2E">
      <w:pPr>
        <w:pStyle w:val="13"/>
        <w:tabs>
          <w:tab w:val="right" w:leader="dot" w:pos="8494"/>
        </w:tabs>
        <w:spacing w:line="480" w:lineRule="auto"/>
        <w:rPr>
          <w:rStyle w:val="19"/>
          <w:rFonts w:ascii="宋体" w:hAnsi="宋体" w:eastAsia="宋体" w:cs="Arial"/>
          <w:b w:val="0"/>
          <w:bCs/>
          <w:color w:val="auto"/>
          <w:sz w:val="21"/>
          <w:szCs w:val="21"/>
        </w:rPr>
      </w:pPr>
      <w:r>
        <w:rPr>
          <w:rStyle w:val="19"/>
          <w:rFonts w:hint="eastAsia" w:ascii="宋体" w:hAnsi="宋体" w:eastAsia="宋体" w:cs="Arial"/>
          <w:b w:val="0"/>
          <w:bCs/>
          <w:color w:val="auto"/>
          <w:sz w:val="21"/>
          <w:szCs w:val="21"/>
        </w:rPr>
        <w:t>二、服务报价表</w:t>
      </w:r>
    </w:p>
    <w:p w14:paraId="7197B97B">
      <w:pPr>
        <w:pStyle w:val="13"/>
        <w:tabs>
          <w:tab w:val="right" w:leader="dot" w:pos="8494"/>
        </w:tabs>
        <w:spacing w:line="480" w:lineRule="auto"/>
        <w:rPr>
          <w:rStyle w:val="19"/>
          <w:rFonts w:ascii="宋体" w:hAnsi="宋体" w:eastAsia="宋体" w:cs="Arial"/>
          <w:b w:val="0"/>
          <w:bCs/>
          <w:color w:val="auto"/>
          <w:sz w:val="21"/>
          <w:szCs w:val="21"/>
        </w:rPr>
      </w:pPr>
      <w:r>
        <w:rPr>
          <w:rStyle w:val="19"/>
          <w:rFonts w:hint="eastAsia" w:ascii="宋体" w:hAnsi="宋体" w:eastAsia="宋体" w:cs="Arial"/>
          <w:b w:val="0"/>
          <w:bCs/>
          <w:color w:val="auto"/>
          <w:sz w:val="21"/>
          <w:szCs w:val="21"/>
        </w:rPr>
        <w:t>三、商务要求响应情况表</w:t>
      </w:r>
    </w:p>
    <w:p w14:paraId="4AD25159">
      <w:pPr>
        <w:pStyle w:val="13"/>
        <w:tabs>
          <w:tab w:val="right" w:leader="dot" w:pos="8494"/>
        </w:tabs>
        <w:spacing w:line="480" w:lineRule="auto"/>
        <w:rPr>
          <w:rStyle w:val="19"/>
          <w:rFonts w:ascii="宋体" w:hAnsi="宋体" w:eastAsia="宋体" w:cs="Arial"/>
          <w:b w:val="0"/>
          <w:bCs/>
          <w:color w:val="auto"/>
          <w:sz w:val="21"/>
          <w:szCs w:val="21"/>
        </w:rPr>
      </w:pPr>
      <w:r>
        <w:rPr>
          <w:rStyle w:val="19"/>
          <w:rFonts w:hint="eastAsia" w:ascii="宋体" w:hAnsi="宋体" w:eastAsia="宋体" w:cs="Arial"/>
          <w:b w:val="0"/>
          <w:bCs/>
          <w:color w:val="auto"/>
          <w:sz w:val="21"/>
          <w:szCs w:val="21"/>
        </w:rPr>
        <w:t>四、服务方案</w:t>
      </w:r>
    </w:p>
    <w:p w14:paraId="137AF433">
      <w:pPr>
        <w:pStyle w:val="13"/>
        <w:tabs>
          <w:tab w:val="right" w:leader="dot" w:pos="8494"/>
        </w:tabs>
        <w:spacing w:line="480" w:lineRule="auto"/>
        <w:rPr>
          <w:rStyle w:val="19"/>
          <w:rFonts w:ascii="宋体" w:hAnsi="宋体" w:eastAsia="宋体" w:cs="Arial"/>
          <w:b w:val="0"/>
          <w:bCs/>
          <w:color w:val="auto"/>
          <w:sz w:val="21"/>
          <w:szCs w:val="21"/>
        </w:rPr>
      </w:pPr>
      <w:r>
        <w:rPr>
          <w:rStyle w:val="19"/>
          <w:rFonts w:hint="eastAsia" w:ascii="宋体" w:hAnsi="宋体" w:eastAsia="宋体" w:cs="Arial"/>
          <w:b w:val="0"/>
          <w:bCs/>
          <w:color w:val="auto"/>
          <w:sz w:val="21"/>
          <w:szCs w:val="21"/>
        </w:rPr>
        <w:t>五、相关业绩</w:t>
      </w:r>
      <w:r>
        <w:rPr>
          <w:rStyle w:val="19"/>
          <w:rFonts w:hint="eastAsia" w:ascii="宋体" w:hAnsi="宋体" w:eastAsia="宋体" w:cs="Arial"/>
          <w:b w:val="0"/>
          <w:bCs/>
          <w:color w:val="auto"/>
          <w:sz w:val="21"/>
          <w:szCs w:val="21"/>
          <w:lang w:eastAsia="zh-CN"/>
        </w:rPr>
        <w:t>（</w:t>
      </w:r>
      <w:r>
        <w:rPr>
          <w:rStyle w:val="19"/>
          <w:rFonts w:hint="eastAsia" w:ascii="宋体" w:hAnsi="宋体" w:eastAsia="宋体" w:cs="Arial"/>
          <w:b w:val="0"/>
          <w:bCs/>
          <w:color w:val="auto"/>
          <w:sz w:val="21"/>
          <w:szCs w:val="21"/>
          <w:lang w:val="en-US" w:eastAsia="zh-CN"/>
        </w:rPr>
        <w:t>全套视觉识别系统业绩</w:t>
      </w:r>
      <w:r>
        <w:rPr>
          <w:rStyle w:val="19"/>
          <w:rFonts w:hint="eastAsia" w:ascii="宋体" w:hAnsi="宋体" w:eastAsia="宋体" w:cs="Arial"/>
          <w:b w:val="0"/>
          <w:bCs/>
          <w:color w:val="auto"/>
          <w:sz w:val="21"/>
          <w:szCs w:val="21"/>
          <w:lang w:eastAsia="zh-CN"/>
        </w:rPr>
        <w:t>）</w:t>
      </w:r>
      <w:r>
        <w:rPr>
          <w:rStyle w:val="19"/>
          <w:rFonts w:hint="eastAsia" w:ascii="宋体" w:hAnsi="宋体" w:eastAsia="宋体" w:cs="Arial"/>
          <w:b w:val="0"/>
          <w:bCs/>
          <w:color w:val="auto"/>
          <w:sz w:val="21"/>
          <w:szCs w:val="21"/>
        </w:rPr>
        <w:t>案例</w:t>
      </w:r>
    </w:p>
    <w:p w14:paraId="72FA7B47">
      <w:pPr>
        <w:pStyle w:val="13"/>
        <w:tabs>
          <w:tab w:val="right" w:leader="dot" w:pos="8494"/>
        </w:tabs>
        <w:spacing w:line="480" w:lineRule="auto"/>
        <w:rPr>
          <w:rStyle w:val="19"/>
          <w:rFonts w:ascii="宋体" w:hAnsi="宋体" w:eastAsia="宋体" w:cs="Arial"/>
          <w:b w:val="0"/>
          <w:bCs/>
          <w:color w:val="auto"/>
          <w:sz w:val="21"/>
          <w:szCs w:val="21"/>
        </w:rPr>
      </w:pPr>
      <w:r>
        <w:rPr>
          <w:rStyle w:val="19"/>
          <w:rFonts w:hint="eastAsia" w:ascii="宋体" w:hAnsi="宋体" w:eastAsia="宋体" w:cs="Arial"/>
          <w:b w:val="0"/>
          <w:bCs/>
          <w:color w:val="auto"/>
          <w:sz w:val="21"/>
          <w:szCs w:val="21"/>
        </w:rPr>
        <w:t>六、有关证明文件</w:t>
      </w:r>
    </w:p>
    <w:p w14:paraId="19442B8B">
      <w:pPr>
        <w:pStyle w:val="13"/>
        <w:tabs>
          <w:tab w:val="right" w:leader="dot" w:pos="8494"/>
        </w:tabs>
        <w:spacing w:line="480" w:lineRule="auto"/>
        <w:rPr>
          <w:rStyle w:val="19"/>
          <w:rFonts w:ascii="宋体" w:hAnsi="宋体" w:eastAsia="宋体" w:cs="Arial"/>
          <w:b w:val="0"/>
          <w:bCs/>
          <w:color w:val="auto"/>
          <w:sz w:val="21"/>
          <w:szCs w:val="21"/>
        </w:rPr>
      </w:pPr>
      <w:r>
        <w:rPr>
          <w:rStyle w:val="19"/>
          <w:rFonts w:hint="eastAsia" w:ascii="宋体" w:hAnsi="宋体" w:eastAsia="宋体" w:cs="Arial"/>
          <w:b w:val="0"/>
          <w:bCs/>
          <w:color w:val="auto"/>
          <w:sz w:val="21"/>
          <w:szCs w:val="21"/>
        </w:rPr>
        <w:t>七、法定代表人授权书</w:t>
      </w:r>
    </w:p>
    <w:p w14:paraId="7429A875">
      <w:pPr>
        <w:pStyle w:val="13"/>
        <w:tabs>
          <w:tab w:val="right" w:leader="dot" w:pos="8494"/>
        </w:tabs>
        <w:spacing w:line="480" w:lineRule="auto"/>
        <w:rPr>
          <w:rStyle w:val="19"/>
          <w:rFonts w:ascii="宋体" w:hAnsi="宋体" w:eastAsia="宋体" w:cs="Arial"/>
          <w:b w:val="0"/>
          <w:bCs/>
          <w:color w:val="auto"/>
          <w:sz w:val="21"/>
          <w:szCs w:val="21"/>
        </w:rPr>
      </w:pPr>
      <w:r>
        <w:rPr>
          <w:rStyle w:val="19"/>
          <w:rFonts w:hint="eastAsia" w:ascii="宋体" w:hAnsi="宋体" w:eastAsia="宋体" w:cs="Arial"/>
          <w:b w:val="0"/>
          <w:bCs/>
          <w:color w:val="auto"/>
          <w:sz w:val="21"/>
          <w:szCs w:val="21"/>
        </w:rPr>
        <w:t>八、投标供应商近三年无违法记录声明</w:t>
      </w:r>
    </w:p>
    <w:p w14:paraId="508FAE01">
      <w:pPr>
        <w:pStyle w:val="2"/>
        <w:spacing w:line="360" w:lineRule="auto"/>
        <w:ind w:left="0" w:firstLine="0"/>
        <w:jc w:val="center"/>
        <w:rPr>
          <w:rFonts w:ascii="宋体" w:hAnsi="宋体" w:eastAsia="宋体"/>
          <w:b/>
          <w:bCs/>
          <w:color w:val="000000"/>
          <w:sz w:val="32"/>
          <w:szCs w:val="32"/>
        </w:rPr>
      </w:pPr>
      <w:bookmarkStart w:id="0" w:name="_Toc304388425"/>
      <w:r>
        <w:rPr>
          <w:rFonts w:ascii="宋体" w:hAnsi="宋体" w:eastAsia="宋体"/>
          <w:b/>
          <w:bCs/>
          <w:color w:val="000000"/>
          <w:sz w:val="24"/>
          <w:szCs w:val="24"/>
        </w:rPr>
        <w:br w:type="page"/>
      </w:r>
      <w:bookmarkStart w:id="1" w:name="_Toc341340658"/>
      <w:bookmarkStart w:id="2" w:name="_Toc355787715"/>
      <w:r>
        <w:rPr>
          <w:rFonts w:hint="eastAsia" w:ascii="宋体" w:hAnsi="宋体" w:eastAsia="宋体"/>
          <w:b/>
          <w:bCs/>
          <w:color w:val="000000"/>
          <w:sz w:val="32"/>
          <w:szCs w:val="32"/>
        </w:rPr>
        <w:t>第一章  询价采购文件</w:t>
      </w:r>
      <w:bookmarkEnd w:id="0"/>
      <w:bookmarkEnd w:id="1"/>
      <w:bookmarkEnd w:id="2"/>
    </w:p>
    <w:p w14:paraId="2B7C2D4F">
      <w:pPr>
        <w:pStyle w:val="3"/>
        <w:spacing w:before="0" w:after="0" w:line="360" w:lineRule="auto"/>
        <w:jc w:val="center"/>
        <w:rPr>
          <w:rFonts w:ascii="宋体" w:hAnsi="宋体" w:eastAsia="宋体" w:cs="Arial"/>
          <w:b w:val="0"/>
          <w:bCs w:val="0"/>
          <w:sz w:val="28"/>
          <w:szCs w:val="28"/>
        </w:rPr>
      </w:pPr>
      <w:bookmarkStart w:id="3" w:name="_Toc320969902"/>
      <w:bookmarkStart w:id="4" w:name="_Toc272141464"/>
      <w:bookmarkStart w:id="5" w:name="_Toc355787717"/>
      <w:bookmarkStart w:id="6" w:name="_Toc341340660"/>
      <w:bookmarkStart w:id="7" w:name="_Hlk450145192"/>
      <w:bookmarkStart w:id="8" w:name="_Toc304388427"/>
      <w:r>
        <w:rPr>
          <w:rFonts w:hint="eastAsia" w:ascii="宋体" w:hAnsi="宋体" w:eastAsia="宋体" w:cs="Arial"/>
          <w:b w:val="0"/>
          <w:bCs w:val="0"/>
          <w:sz w:val="28"/>
          <w:szCs w:val="28"/>
        </w:rPr>
        <w:t>一、投标供应商须知前附表</w:t>
      </w:r>
      <w:bookmarkEnd w:id="3"/>
      <w:bookmarkEnd w:id="4"/>
    </w:p>
    <w:tbl>
      <w:tblPr>
        <w:tblStyle w:val="16"/>
        <w:tblW w:w="8460" w:type="dxa"/>
        <w:tblInd w:w="108" w:type="dxa"/>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0"/>
        <w:gridCol w:w="2520"/>
        <w:gridCol w:w="5220"/>
      </w:tblGrid>
      <w:tr w14:paraId="5C761BFB">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trPr>
        <w:tc>
          <w:tcPr>
            <w:tcW w:w="720" w:type="dxa"/>
            <w:tcBorders>
              <w:top w:val="double" w:color="auto" w:sz="4" w:space="0"/>
              <w:left w:val="double" w:color="auto" w:sz="4" w:space="0"/>
              <w:bottom w:val="single" w:color="auto" w:sz="4" w:space="0"/>
              <w:right w:val="single" w:color="auto" w:sz="4" w:space="0"/>
            </w:tcBorders>
            <w:vAlign w:val="center"/>
          </w:tcPr>
          <w:p w14:paraId="514B69CB">
            <w:pPr>
              <w:spacing w:line="360" w:lineRule="auto"/>
              <w:rPr>
                <w:rFonts w:ascii="宋体" w:hAnsi="宋体" w:cs="Arial"/>
                <w:b/>
                <w:sz w:val="24"/>
                <w:szCs w:val="24"/>
              </w:rPr>
            </w:pPr>
            <w:r>
              <w:rPr>
                <w:rFonts w:hint="eastAsia" w:ascii="宋体" w:hAnsi="宋体" w:cs="Arial"/>
                <w:b/>
                <w:sz w:val="24"/>
                <w:szCs w:val="24"/>
              </w:rPr>
              <w:t>序号</w:t>
            </w:r>
          </w:p>
        </w:tc>
        <w:tc>
          <w:tcPr>
            <w:tcW w:w="2520" w:type="dxa"/>
            <w:tcBorders>
              <w:top w:val="double" w:color="auto" w:sz="4" w:space="0"/>
              <w:left w:val="single" w:color="auto" w:sz="4" w:space="0"/>
              <w:bottom w:val="single" w:color="auto" w:sz="4" w:space="0"/>
              <w:right w:val="single" w:color="auto" w:sz="4" w:space="0"/>
            </w:tcBorders>
            <w:vAlign w:val="center"/>
          </w:tcPr>
          <w:p w14:paraId="16E9D161">
            <w:pPr>
              <w:spacing w:line="360" w:lineRule="auto"/>
              <w:rPr>
                <w:rFonts w:ascii="宋体" w:hAnsi="宋体" w:cs="Arial"/>
                <w:b/>
                <w:sz w:val="24"/>
                <w:szCs w:val="24"/>
              </w:rPr>
            </w:pPr>
            <w:r>
              <w:rPr>
                <w:rFonts w:hint="eastAsia" w:ascii="宋体" w:hAnsi="宋体" w:cs="Arial"/>
                <w:b/>
                <w:sz w:val="24"/>
                <w:szCs w:val="24"/>
              </w:rPr>
              <w:t>内  容</w:t>
            </w:r>
          </w:p>
        </w:tc>
        <w:tc>
          <w:tcPr>
            <w:tcW w:w="5220" w:type="dxa"/>
            <w:tcBorders>
              <w:top w:val="double" w:color="auto" w:sz="4" w:space="0"/>
              <w:left w:val="single" w:color="auto" w:sz="4" w:space="0"/>
              <w:bottom w:val="single" w:color="auto" w:sz="4" w:space="0"/>
              <w:right w:val="double" w:color="auto" w:sz="4" w:space="0"/>
            </w:tcBorders>
            <w:vAlign w:val="center"/>
          </w:tcPr>
          <w:p w14:paraId="10126F6D">
            <w:pPr>
              <w:spacing w:line="360" w:lineRule="auto"/>
              <w:rPr>
                <w:rFonts w:ascii="宋体" w:hAnsi="宋体" w:cs="Arial"/>
                <w:b/>
                <w:sz w:val="24"/>
                <w:szCs w:val="24"/>
              </w:rPr>
            </w:pPr>
          </w:p>
        </w:tc>
      </w:tr>
      <w:tr w14:paraId="6364E0C2">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822" w:hRule="atLeast"/>
        </w:trPr>
        <w:tc>
          <w:tcPr>
            <w:tcW w:w="720" w:type="dxa"/>
            <w:tcBorders>
              <w:top w:val="single" w:color="auto" w:sz="4" w:space="0"/>
              <w:left w:val="double" w:color="auto" w:sz="4" w:space="0"/>
              <w:bottom w:val="single" w:color="auto" w:sz="4" w:space="0"/>
              <w:right w:val="single" w:color="auto" w:sz="4" w:space="0"/>
            </w:tcBorders>
            <w:vAlign w:val="center"/>
          </w:tcPr>
          <w:p w14:paraId="2EC963F9">
            <w:pPr>
              <w:spacing w:line="360" w:lineRule="auto"/>
              <w:rPr>
                <w:rFonts w:ascii="宋体" w:hAnsi="宋体" w:cs="Arial"/>
                <w:sz w:val="24"/>
                <w:szCs w:val="24"/>
              </w:rPr>
            </w:pPr>
            <w:r>
              <w:rPr>
                <w:rFonts w:hint="eastAsia" w:ascii="宋体" w:hAnsi="宋体" w:cs="Arial"/>
                <w:sz w:val="24"/>
                <w:szCs w:val="24"/>
              </w:rPr>
              <w:t>1</w:t>
            </w:r>
          </w:p>
        </w:tc>
        <w:tc>
          <w:tcPr>
            <w:tcW w:w="2520" w:type="dxa"/>
            <w:tcBorders>
              <w:top w:val="single" w:color="auto" w:sz="4" w:space="0"/>
              <w:left w:val="single" w:color="auto" w:sz="4" w:space="0"/>
              <w:bottom w:val="single" w:color="auto" w:sz="4" w:space="0"/>
              <w:right w:val="single" w:color="auto" w:sz="4" w:space="0"/>
            </w:tcBorders>
            <w:vAlign w:val="center"/>
          </w:tcPr>
          <w:p w14:paraId="1EC3BCB3">
            <w:pPr>
              <w:spacing w:line="360" w:lineRule="auto"/>
              <w:ind w:left="1677" w:hanging="1677"/>
              <w:rPr>
                <w:rFonts w:ascii="宋体" w:hAnsi="宋体" w:cs="Arial"/>
                <w:sz w:val="24"/>
                <w:szCs w:val="24"/>
              </w:rPr>
            </w:pPr>
            <w:r>
              <w:rPr>
                <w:rFonts w:hint="eastAsia" w:ascii="宋体" w:hAnsi="宋体" w:cs="Arial"/>
                <w:sz w:val="24"/>
                <w:szCs w:val="24"/>
              </w:rPr>
              <w:t>项目名称：</w:t>
            </w:r>
          </w:p>
          <w:p w14:paraId="1ACE03FB">
            <w:pPr>
              <w:spacing w:line="360" w:lineRule="auto"/>
              <w:ind w:left="1677" w:hanging="1677"/>
              <w:rPr>
                <w:rFonts w:ascii="宋体" w:hAnsi="宋体" w:cs="Arial"/>
                <w:sz w:val="24"/>
                <w:szCs w:val="24"/>
              </w:rPr>
            </w:pPr>
            <w:r>
              <w:rPr>
                <w:rFonts w:hint="eastAsia" w:ascii="宋体" w:hAnsi="宋体" w:cs="Arial"/>
                <w:sz w:val="24"/>
                <w:szCs w:val="24"/>
              </w:rPr>
              <w:t>项目编号：</w:t>
            </w:r>
          </w:p>
        </w:tc>
        <w:tc>
          <w:tcPr>
            <w:tcW w:w="5220" w:type="dxa"/>
            <w:tcBorders>
              <w:top w:val="single" w:color="auto" w:sz="4" w:space="0"/>
              <w:left w:val="single" w:color="auto" w:sz="4" w:space="0"/>
              <w:bottom w:val="single" w:color="auto" w:sz="4" w:space="0"/>
              <w:right w:val="double" w:color="auto" w:sz="4" w:space="0"/>
            </w:tcBorders>
            <w:vAlign w:val="center"/>
          </w:tcPr>
          <w:p w14:paraId="125EE5B0">
            <w:pPr>
              <w:spacing w:line="360" w:lineRule="auto"/>
              <w:rPr>
                <w:rFonts w:ascii="宋体" w:hAnsi="宋体" w:cs="Arial"/>
                <w:sz w:val="24"/>
                <w:szCs w:val="24"/>
              </w:rPr>
            </w:pPr>
            <w:r>
              <w:rPr>
                <w:rFonts w:hint="eastAsia" w:ascii="宋体" w:hAnsi="宋体" w:cs="Arial"/>
                <w:sz w:val="24"/>
                <w:szCs w:val="24"/>
              </w:rPr>
              <w:t>详见“询价公告”</w:t>
            </w:r>
          </w:p>
        </w:tc>
      </w:tr>
      <w:tr w14:paraId="5CC9C7E5">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43" w:hRule="atLeast"/>
        </w:trPr>
        <w:tc>
          <w:tcPr>
            <w:tcW w:w="720" w:type="dxa"/>
            <w:tcBorders>
              <w:top w:val="single" w:color="auto" w:sz="4" w:space="0"/>
              <w:left w:val="double" w:color="auto" w:sz="4" w:space="0"/>
              <w:bottom w:val="single" w:color="auto" w:sz="4" w:space="0"/>
              <w:right w:val="single" w:color="auto" w:sz="4" w:space="0"/>
            </w:tcBorders>
            <w:vAlign w:val="center"/>
          </w:tcPr>
          <w:p w14:paraId="15862907">
            <w:pPr>
              <w:spacing w:line="360" w:lineRule="auto"/>
              <w:ind w:right="102"/>
              <w:rPr>
                <w:rFonts w:ascii="宋体" w:hAnsi="宋体" w:cs="Arial"/>
                <w:sz w:val="24"/>
                <w:szCs w:val="24"/>
              </w:rPr>
            </w:pPr>
            <w:r>
              <w:rPr>
                <w:rFonts w:hint="eastAsia" w:ascii="宋体" w:hAnsi="宋体" w:cs="Arial"/>
                <w:sz w:val="24"/>
                <w:szCs w:val="24"/>
              </w:rPr>
              <w:t>2</w:t>
            </w:r>
          </w:p>
        </w:tc>
        <w:tc>
          <w:tcPr>
            <w:tcW w:w="2520" w:type="dxa"/>
            <w:tcBorders>
              <w:top w:val="single" w:color="auto" w:sz="4" w:space="0"/>
              <w:left w:val="single" w:color="auto" w:sz="4" w:space="0"/>
              <w:bottom w:val="single" w:color="auto" w:sz="4" w:space="0"/>
              <w:right w:val="single" w:color="auto" w:sz="4" w:space="0"/>
            </w:tcBorders>
            <w:vAlign w:val="center"/>
          </w:tcPr>
          <w:p w14:paraId="634C1B8C">
            <w:pPr>
              <w:spacing w:line="360" w:lineRule="auto"/>
              <w:ind w:left="-3" w:firstLine="3"/>
              <w:rPr>
                <w:rFonts w:ascii="宋体" w:hAnsi="宋体" w:cs="Arial"/>
                <w:sz w:val="24"/>
                <w:szCs w:val="24"/>
              </w:rPr>
            </w:pPr>
            <w:r>
              <w:rPr>
                <w:rFonts w:hint="eastAsia" w:ascii="宋体" w:hAnsi="宋体" w:cs="Arial"/>
                <w:sz w:val="24"/>
                <w:szCs w:val="24"/>
              </w:rPr>
              <w:t xml:space="preserve">采购人： </w:t>
            </w:r>
          </w:p>
          <w:p w14:paraId="4153157B">
            <w:pPr>
              <w:spacing w:line="360" w:lineRule="auto"/>
              <w:ind w:left="-3" w:firstLine="3"/>
              <w:rPr>
                <w:rFonts w:ascii="宋体" w:hAnsi="宋体" w:cs="Arial"/>
                <w:sz w:val="24"/>
                <w:szCs w:val="24"/>
              </w:rPr>
            </w:pPr>
            <w:r>
              <w:rPr>
                <w:rFonts w:hint="eastAsia" w:ascii="宋体" w:hAnsi="宋体"/>
                <w:sz w:val="24"/>
              </w:rPr>
              <w:t>采购人联系方式</w:t>
            </w:r>
          </w:p>
        </w:tc>
        <w:tc>
          <w:tcPr>
            <w:tcW w:w="5220" w:type="dxa"/>
            <w:tcBorders>
              <w:top w:val="single" w:color="auto" w:sz="4" w:space="0"/>
              <w:left w:val="single" w:color="auto" w:sz="4" w:space="0"/>
              <w:bottom w:val="single" w:color="auto" w:sz="4" w:space="0"/>
              <w:right w:val="double" w:color="auto" w:sz="4" w:space="0"/>
            </w:tcBorders>
            <w:vAlign w:val="center"/>
          </w:tcPr>
          <w:p w14:paraId="5957BD13">
            <w:pPr>
              <w:spacing w:line="360" w:lineRule="auto"/>
              <w:rPr>
                <w:rFonts w:ascii="宋体" w:hAnsi="宋体" w:cs="Arial"/>
                <w:sz w:val="24"/>
                <w:szCs w:val="24"/>
              </w:rPr>
            </w:pPr>
            <w:r>
              <w:rPr>
                <w:rFonts w:hint="eastAsia" w:ascii="宋体" w:hAnsi="宋体" w:cs="Arial"/>
                <w:sz w:val="24"/>
                <w:szCs w:val="24"/>
              </w:rPr>
              <w:t>详见“询价公告”</w:t>
            </w:r>
          </w:p>
        </w:tc>
      </w:tr>
      <w:tr w14:paraId="7B0F7D4C">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960" w:hRule="atLeast"/>
        </w:trPr>
        <w:tc>
          <w:tcPr>
            <w:tcW w:w="720" w:type="dxa"/>
            <w:tcBorders>
              <w:top w:val="single" w:color="auto" w:sz="4" w:space="0"/>
              <w:left w:val="double" w:color="auto" w:sz="4" w:space="0"/>
              <w:bottom w:val="single" w:color="auto" w:sz="4" w:space="0"/>
              <w:right w:val="single" w:color="auto" w:sz="4" w:space="0"/>
            </w:tcBorders>
            <w:vAlign w:val="center"/>
          </w:tcPr>
          <w:p w14:paraId="1DD827DB">
            <w:pPr>
              <w:spacing w:line="360" w:lineRule="auto"/>
              <w:ind w:right="102"/>
              <w:rPr>
                <w:rFonts w:ascii="宋体" w:hAnsi="宋体" w:cs="Arial"/>
                <w:sz w:val="24"/>
                <w:szCs w:val="24"/>
              </w:rPr>
            </w:pPr>
            <w:r>
              <w:rPr>
                <w:rFonts w:hint="eastAsia" w:ascii="宋体" w:hAnsi="宋体" w:cs="Arial"/>
                <w:sz w:val="24"/>
                <w:szCs w:val="24"/>
              </w:rPr>
              <w:t>3</w:t>
            </w:r>
          </w:p>
        </w:tc>
        <w:tc>
          <w:tcPr>
            <w:tcW w:w="2520" w:type="dxa"/>
            <w:tcBorders>
              <w:top w:val="single" w:color="auto" w:sz="4" w:space="0"/>
              <w:left w:val="single" w:color="auto" w:sz="4" w:space="0"/>
              <w:bottom w:val="single" w:color="auto" w:sz="4" w:space="0"/>
              <w:right w:val="single" w:color="auto" w:sz="4" w:space="0"/>
            </w:tcBorders>
            <w:vAlign w:val="center"/>
          </w:tcPr>
          <w:p w14:paraId="299D1360">
            <w:pPr>
              <w:spacing w:line="360" w:lineRule="auto"/>
              <w:ind w:left="-3" w:firstLine="3"/>
              <w:rPr>
                <w:rFonts w:ascii="宋体" w:hAnsi="宋体" w:cs="Arial"/>
                <w:sz w:val="24"/>
                <w:szCs w:val="24"/>
              </w:rPr>
            </w:pPr>
            <w:r>
              <w:rPr>
                <w:rFonts w:hint="eastAsia" w:ascii="宋体" w:hAnsi="宋体" w:cs="Arial"/>
                <w:sz w:val="24"/>
                <w:szCs w:val="24"/>
              </w:rPr>
              <w:t xml:space="preserve">采购代理机构： </w:t>
            </w:r>
          </w:p>
          <w:p w14:paraId="6F030E66">
            <w:pPr>
              <w:spacing w:line="360" w:lineRule="auto"/>
              <w:rPr>
                <w:rFonts w:ascii="宋体" w:hAnsi="宋体" w:cs="Arial"/>
                <w:sz w:val="24"/>
                <w:szCs w:val="24"/>
              </w:rPr>
            </w:pPr>
            <w:r>
              <w:rPr>
                <w:rFonts w:hint="eastAsia" w:ascii="宋体" w:hAnsi="宋体" w:cs="Arial"/>
                <w:sz w:val="24"/>
                <w:szCs w:val="24"/>
              </w:rPr>
              <w:t>地址：</w:t>
            </w:r>
          </w:p>
        </w:tc>
        <w:tc>
          <w:tcPr>
            <w:tcW w:w="5220" w:type="dxa"/>
            <w:tcBorders>
              <w:top w:val="single" w:color="auto" w:sz="4" w:space="0"/>
              <w:left w:val="single" w:color="auto" w:sz="4" w:space="0"/>
              <w:bottom w:val="single" w:color="auto" w:sz="4" w:space="0"/>
              <w:right w:val="double" w:color="auto" w:sz="4" w:space="0"/>
            </w:tcBorders>
            <w:vAlign w:val="center"/>
          </w:tcPr>
          <w:p w14:paraId="0F59BEC5">
            <w:pPr>
              <w:spacing w:line="360" w:lineRule="auto"/>
              <w:rPr>
                <w:rFonts w:ascii="宋体" w:hAnsi="宋体" w:cs="Arial"/>
                <w:sz w:val="24"/>
                <w:szCs w:val="24"/>
              </w:rPr>
            </w:pPr>
            <w:r>
              <w:rPr>
                <w:rFonts w:hint="eastAsia" w:ascii="宋体" w:hAnsi="宋体" w:cs="Arial"/>
                <w:sz w:val="24"/>
                <w:szCs w:val="24"/>
              </w:rPr>
              <w:t>/</w:t>
            </w:r>
          </w:p>
        </w:tc>
      </w:tr>
      <w:tr w14:paraId="13F2DB0E">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960" w:hRule="atLeast"/>
        </w:trPr>
        <w:tc>
          <w:tcPr>
            <w:tcW w:w="720" w:type="dxa"/>
            <w:tcBorders>
              <w:top w:val="single" w:color="auto" w:sz="4" w:space="0"/>
              <w:left w:val="double" w:color="auto" w:sz="4" w:space="0"/>
              <w:bottom w:val="single" w:color="auto" w:sz="4" w:space="0"/>
              <w:right w:val="single" w:color="auto" w:sz="4" w:space="0"/>
            </w:tcBorders>
            <w:vAlign w:val="center"/>
          </w:tcPr>
          <w:p w14:paraId="212852AF">
            <w:pPr>
              <w:spacing w:line="360" w:lineRule="auto"/>
              <w:ind w:right="102"/>
              <w:rPr>
                <w:rFonts w:ascii="宋体" w:hAnsi="宋体" w:cs="Arial"/>
                <w:sz w:val="24"/>
                <w:szCs w:val="24"/>
              </w:rPr>
            </w:pPr>
            <w:r>
              <w:rPr>
                <w:rFonts w:hint="eastAsia" w:ascii="宋体" w:hAnsi="宋体" w:cs="Arial"/>
                <w:sz w:val="24"/>
                <w:szCs w:val="24"/>
              </w:rPr>
              <w:t>4</w:t>
            </w:r>
          </w:p>
        </w:tc>
        <w:tc>
          <w:tcPr>
            <w:tcW w:w="2520" w:type="dxa"/>
            <w:tcBorders>
              <w:top w:val="single" w:color="auto" w:sz="4" w:space="0"/>
              <w:left w:val="single" w:color="auto" w:sz="4" w:space="0"/>
              <w:bottom w:val="single" w:color="auto" w:sz="4" w:space="0"/>
              <w:right w:val="single" w:color="auto" w:sz="4" w:space="0"/>
            </w:tcBorders>
            <w:vAlign w:val="center"/>
          </w:tcPr>
          <w:p w14:paraId="5BF3DD06">
            <w:pPr>
              <w:spacing w:line="360" w:lineRule="auto"/>
              <w:ind w:left="-3" w:firstLine="3"/>
              <w:rPr>
                <w:rFonts w:ascii="宋体" w:hAnsi="宋体" w:cs="Arial"/>
                <w:sz w:val="24"/>
                <w:szCs w:val="24"/>
              </w:rPr>
            </w:pPr>
            <w:r>
              <w:rPr>
                <w:rFonts w:hint="eastAsia" w:ascii="宋体" w:hAnsi="宋体" w:cs="Arial"/>
                <w:sz w:val="24"/>
                <w:szCs w:val="24"/>
              </w:rPr>
              <w:t>采购范围：</w:t>
            </w:r>
          </w:p>
        </w:tc>
        <w:tc>
          <w:tcPr>
            <w:tcW w:w="5220" w:type="dxa"/>
            <w:tcBorders>
              <w:top w:val="single" w:color="auto" w:sz="4" w:space="0"/>
              <w:left w:val="single" w:color="auto" w:sz="4" w:space="0"/>
              <w:bottom w:val="single" w:color="auto" w:sz="4" w:space="0"/>
              <w:right w:val="double" w:color="auto" w:sz="4" w:space="0"/>
            </w:tcBorders>
            <w:vAlign w:val="center"/>
          </w:tcPr>
          <w:p w14:paraId="20C451CF">
            <w:pPr>
              <w:spacing w:line="360" w:lineRule="auto"/>
              <w:rPr>
                <w:rFonts w:ascii="宋体" w:hAnsi="宋体" w:cs="Arial"/>
                <w:sz w:val="24"/>
                <w:szCs w:val="24"/>
              </w:rPr>
            </w:pPr>
            <w:r>
              <w:rPr>
                <w:rFonts w:hint="eastAsia" w:ascii="MS Mincho" w:hAnsi="MS Mincho" w:eastAsia="MS Mincho" w:cs="MS Mincho"/>
                <w:sz w:val="24"/>
                <w:szCs w:val="24"/>
              </w:rPr>
              <w:t>☑</w:t>
            </w:r>
            <w:r>
              <w:rPr>
                <w:rFonts w:ascii="宋体" w:hAnsi="宋体" w:cs="Arial"/>
                <w:sz w:val="24"/>
                <w:szCs w:val="24"/>
              </w:rPr>
              <w:t xml:space="preserve"> </w:t>
            </w:r>
            <w:r>
              <w:rPr>
                <w:rFonts w:hint="eastAsia" w:ascii="宋体" w:hAnsi="宋体" w:cs="Arial"/>
                <w:sz w:val="24"/>
                <w:szCs w:val="24"/>
              </w:rPr>
              <w:t>不分包</w:t>
            </w:r>
          </w:p>
          <w:p w14:paraId="26B95651">
            <w:pPr>
              <w:spacing w:line="360" w:lineRule="auto"/>
              <w:rPr>
                <w:rFonts w:ascii="宋体" w:hAnsi="宋体" w:cs="Arial"/>
                <w:sz w:val="24"/>
                <w:szCs w:val="24"/>
              </w:rPr>
            </w:pPr>
            <w:r>
              <w:rPr>
                <w:rFonts w:hint="eastAsia" w:ascii="宋体" w:hAnsi="宋体" w:cs="Arial"/>
                <w:sz w:val="24"/>
                <w:szCs w:val="24"/>
              </w:rPr>
              <w:t>□</w:t>
            </w:r>
            <w:r>
              <w:rPr>
                <w:rFonts w:ascii="宋体" w:hAnsi="宋体" w:cs="Arial"/>
                <w:sz w:val="24"/>
                <w:szCs w:val="24"/>
              </w:rPr>
              <w:t xml:space="preserve"> </w:t>
            </w:r>
            <w:r>
              <w:rPr>
                <w:rFonts w:hint="eastAsia" w:ascii="宋体" w:hAnsi="宋体" w:cs="Arial"/>
                <w:sz w:val="24"/>
                <w:szCs w:val="24"/>
              </w:rPr>
              <w:t>共分</w:t>
            </w:r>
            <w:r>
              <w:rPr>
                <w:rFonts w:hint="eastAsia" w:ascii="宋体" w:hAnsi="宋体" w:cs="Arial"/>
                <w:sz w:val="24"/>
                <w:szCs w:val="24"/>
                <w:u w:val="single"/>
              </w:rPr>
              <w:t xml:space="preserve">  </w:t>
            </w:r>
            <w:r>
              <w:rPr>
                <w:rFonts w:hint="eastAsia" w:ascii="宋体" w:hAnsi="宋体" w:cs="Arial"/>
                <w:sz w:val="24"/>
                <w:szCs w:val="24"/>
              </w:rPr>
              <w:t>个包，分包划分及相应采购内容如下：</w:t>
            </w:r>
            <w:r>
              <w:rPr>
                <w:rFonts w:ascii="宋体" w:hAnsi="宋体" w:cs="Arial"/>
                <w:sz w:val="24"/>
                <w:szCs w:val="24"/>
              </w:rPr>
              <w:t xml:space="preserve"> </w:t>
            </w:r>
          </w:p>
          <w:p w14:paraId="726B9055">
            <w:pPr>
              <w:spacing w:line="360" w:lineRule="auto"/>
              <w:ind w:firstLine="120" w:firstLineChars="50"/>
              <w:rPr>
                <w:rFonts w:ascii="宋体" w:hAnsi="宋体" w:cs="Arial"/>
                <w:sz w:val="24"/>
                <w:szCs w:val="24"/>
              </w:rPr>
            </w:pPr>
            <w:r>
              <w:rPr>
                <w:rFonts w:hint="eastAsia" w:ascii="宋体" w:hAnsi="宋体" w:cs="Arial"/>
                <w:sz w:val="24"/>
                <w:szCs w:val="24"/>
              </w:rPr>
              <w:t>第一分包：</w:t>
            </w:r>
          </w:p>
          <w:p w14:paraId="1CB850E1">
            <w:pPr>
              <w:spacing w:line="360" w:lineRule="auto"/>
              <w:rPr>
                <w:rFonts w:ascii="宋体" w:hAnsi="宋体" w:cs="Arial"/>
                <w:sz w:val="24"/>
                <w:szCs w:val="24"/>
              </w:rPr>
            </w:pPr>
            <w:r>
              <w:rPr>
                <w:rFonts w:ascii="宋体" w:hAnsi="宋体" w:cs="Arial"/>
                <w:sz w:val="24"/>
                <w:szCs w:val="24"/>
              </w:rPr>
              <w:t xml:space="preserve"> </w:t>
            </w:r>
            <w:r>
              <w:rPr>
                <w:rFonts w:hint="eastAsia" w:ascii="宋体" w:hAnsi="宋体" w:cs="Arial"/>
                <w:sz w:val="24"/>
                <w:szCs w:val="24"/>
              </w:rPr>
              <w:t>第二分包：</w:t>
            </w:r>
          </w:p>
        </w:tc>
      </w:tr>
      <w:tr w14:paraId="4AE92B75">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trPr>
        <w:tc>
          <w:tcPr>
            <w:tcW w:w="720" w:type="dxa"/>
            <w:tcBorders>
              <w:top w:val="single" w:color="auto" w:sz="4" w:space="0"/>
              <w:left w:val="double" w:color="auto" w:sz="4" w:space="0"/>
              <w:bottom w:val="single" w:color="auto" w:sz="4" w:space="0"/>
              <w:right w:val="single" w:color="auto" w:sz="4" w:space="0"/>
            </w:tcBorders>
            <w:vAlign w:val="center"/>
          </w:tcPr>
          <w:p w14:paraId="18E9DA25">
            <w:pPr>
              <w:spacing w:line="360" w:lineRule="auto"/>
              <w:rPr>
                <w:rFonts w:ascii="宋体" w:hAnsi="宋体" w:cs="Arial"/>
                <w:sz w:val="24"/>
                <w:szCs w:val="24"/>
              </w:rPr>
            </w:pPr>
            <w:r>
              <w:rPr>
                <w:rFonts w:hint="eastAsia" w:ascii="宋体" w:hAnsi="宋体" w:cs="Arial"/>
                <w:sz w:val="24"/>
                <w:szCs w:val="24"/>
              </w:rPr>
              <w:t>5</w:t>
            </w:r>
          </w:p>
        </w:tc>
        <w:tc>
          <w:tcPr>
            <w:tcW w:w="2520" w:type="dxa"/>
            <w:tcBorders>
              <w:top w:val="single" w:color="auto" w:sz="4" w:space="0"/>
              <w:left w:val="single" w:color="auto" w:sz="4" w:space="0"/>
              <w:bottom w:val="single" w:color="auto" w:sz="4" w:space="0"/>
              <w:right w:val="single" w:color="auto" w:sz="4" w:space="0"/>
            </w:tcBorders>
            <w:vAlign w:val="center"/>
          </w:tcPr>
          <w:p w14:paraId="326B8844">
            <w:pPr>
              <w:spacing w:line="360" w:lineRule="auto"/>
              <w:ind w:left="1887" w:hanging="1887"/>
              <w:rPr>
                <w:rFonts w:ascii="宋体" w:hAnsi="宋体" w:cs="Arial"/>
                <w:sz w:val="24"/>
                <w:szCs w:val="24"/>
              </w:rPr>
            </w:pPr>
            <w:r>
              <w:rPr>
                <w:rFonts w:hint="eastAsia" w:ascii="宋体" w:hAnsi="宋体" w:cs="Arial"/>
                <w:sz w:val="24"/>
                <w:szCs w:val="24"/>
              </w:rPr>
              <w:t xml:space="preserve">响应有效期： </w:t>
            </w:r>
          </w:p>
        </w:tc>
        <w:tc>
          <w:tcPr>
            <w:tcW w:w="5220" w:type="dxa"/>
            <w:tcBorders>
              <w:top w:val="single" w:color="auto" w:sz="4" w:space="0"/>
              <w:left w:val="single" w:color="auto" w:sz="4" w:space="0"/>
              <w:bottom w:val="single" w:color="auto" w:sz="4" w:space="0"/>
              <w:right w:val="double" w:color="auto" w:sz="4" w:space="0"/>
            </w:tcBorders>
            <w:vAlign w:val="center"/>
          </w:tcPr>
          <w:p w14:paraId="22138D8C">
            <w:pPr>
              <w:spacing w:line="360" w:lineRule="auto"/>
              <w:rPr>
                <w:rFonts w:ascii="宋体" w:hAnsi="宋体" w:cs="Arial"/>
                <w:sz w:val="24"/>
                <w:szCs w:val="24"/>
              </w:rPr>
            </w:pPr>
            <w:r>
              <w:rPr>
                <w:rFonts w:hint="eastAsia" w:ascii="宋体" w:hAnsi="宋体" w:cs="Arial"/>
                <w:sz w:val="24"/>
                <w:szCs w:val="24"/>
              </w:rPr>
              <w:t>询价响应文件递交截止</w:t>
            </w:r>
            <w:r>
              <w:rPr>
                <w:rFonts w:ascii="宋体" w:hAnsi="宋体" w:cs="Arial"/>
                <w:sz w:val="24"/>
                <w:szCs w:val="24"/>
              </w:rPr>
              <w:t>后</w:t>
            </w:r>
            <w:r>
              <w:rPr>
                <w:rFonts w:hint="eastAsia" w:ascii="宋体" w:hAnsi="宋体" w:cs="Arial"/>
                <w:sz w:val="24"/>
                <w:szCs w:val="24"/>
                <w:u w:val="single"/>
              </w:rPr>
              <w:t xml:space="preserve"> 30</w:t>
            </w:r>
            <w:r>
              <w:rPr>
                <w:rFonts w:ascii="宋体" w:hAnsi="宋体" w:cs="Arial"/>
                <w:sz w:val="24"/>
                <w:szCs w:val="24"/>
              </w:rPr>
              <w:t>天</w:t>
            </w:r>
          </w:p>
        </w:tc>
      </w:tr>
      <w:tr w14:paraId="7AD34C46">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172" w:hRule="atLeast"/>
        </w:trPr>
        <w:tc>
          <w:tcPr>
            <w:tcW w:w="720" w:type="dxa"/>
            <w:tcBorders>
              <w:top w:val="single" w:color="auto" w:sz="4" w:space="0"/>
              <w:left w:val="double" w:color="auto" w:sz="4" w:space="0"/>
              <w:bottom w:val="single" w:color="auto" w:sz="4" w:space="0"/>
              <w:right w:val="single" w:color="auto" w:sz="4" w:space="0"/>
            </w:tcBorders>
            <w:vAlign w:val="center"/>
          </w:tcPr>
          <w:p w14:paraId="356EC2B5">
            <w:pPr>
              <w:spacing w:line="360" w:lineRule="auto"/>
              <w:rPr>
                <w:rFonts w:ascii="宋体" w:hAnsi="宋体" w:cs="Arial"/>
                <w:sz w:val="24"/>
                <w:szCs w:val="24"/>
              </w:rPr>
            </w:pPr>
            <w:r>
              <w:rPr>
                <w:rFonts w:hint="eastAsia" w:ascii="宋体" w:hAnsi="宋体" w:cs="Arial"/>
                <w:sz w:val="24"/>
                <w:szCs w:val="24"/>
              </w:rPr>
              <w:t>6</w:t>
            </w:r>
          </w:p>
        </w:tc>
        <w:tc>
          <w:tcPr>
            <w:tcW w:w="2520" w:type="dxa"/>
            <w:tcBorders>
              <w:top w:val="single" w:color="auto" w:sz="4" w:space="0"/>
              <w:left w:val="single" w:color="auto" w:sz="4" w:space="0"/>
              <w:bottom w:val="single" w:color="auto" w:sz="4" w:space="0"/>
              <w:right w:val="single" w:color="auto" w:sz="4" w:space="0"/>
            </w:tcBorders>
            <w:vAlign w:val="center"/>
          </w:tcPr>
          <w:p w14:paraId="298E9E16">
            <w:pPr>
              <w:pStyle w:val="6"/>
              <w:spacing w:line="360" w:lineRule="auto"/>
              <w:rPr>
                <w:rFonts w:ascii="宋体" w:hAnsi="宋体" w:eastAsia="宋体" w:cs="Arial"/>
                <w:sz w:val="24"/>
                <w:szCs w:val="24"/>
                <w:lang w:bidi="ar-SA"/>
              </w:rPr>
            </w:pPr>
            <w:r>
              <w:rPr>
                <w:rFonts w:hint="eastAsia" w:ascii="宋体" w:hAnsi="宋体" w:eastAsia="宋体" w:cs="Arial"/>
                <w:sz w:val="24"/>
                <w:szCs w:val="24"/>
                <w:lang w:bidi="ar-SA"/>
              </w:rPr>
              <w:t xml:space="preserve">询价响应保证金为： </w:t>
            </w:r>
          </w:p>
        </w:tc>
        <w:tc>
          <w:tcPr>
            <w:tcW w:w="5220" w:type="dxa"/>
            <w:tcBorders>
              <w:top w:val="single" w:color="auto" w:sz="4" w:space="0"/>
              <w:left w:val="single" w:color="auto" w:sz="4" w:space="0"/>
              <w:bottom w:val="single" w:color="auto" w:sz="4" w:space="0"/>
              <w:right w:val="double" w:color="auto" w:sz="4" w:space="0"/>
            </w:tcBorders>
            <w:vAlign w:val="center"/>
          </w:tcPr>
          <w:p w14:paraId="63AA3C76">
            <w:r>
              <w:rPr>
                <w:rFonts w:hint="eastAsia" w:ascii="宋体" w:hAnsi="宋体" w:cs="Arial"/>
                <w:sz w:val="24"/>
                <w:szCs w:val="24"/>
              </w:rPr>
              <w:t>详见“询价公告”</w:t>
            </w:r>
          </w:p>
        </w:tc>
      </w:tr>
      <w:tr w14:paraId="66DC2996">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trPr>
        <w:tc>
          <w:tcPr>
            <w:tcW w:w="720" w:type="dxa"/>
            <w:tcBorders>
              <w:top w:val="single" w:color="auto" w:sz="4" w:space="0"/>
              <w:left w:val="double" w:color="auto" w:sz="4" w:space="0"/>
              <w:bottom w:val="single" w:color="auto" w:sz="4" w:space="0"/>
              <w:right w:val="single" w:color="auto" w:sz="4" w:space="0"/>
            </w:tcBorders>
            <w:vAlign w:val="center"/>
          </w:tcPr>
          <w:p w14:paraId="7E8D2AC9">
            <w:pPr>
              <w:spacing w:line="360" w:lineRule="auto"/>
              <w:rPr>
                <w:rFonts w:ascii="宋体" w:hAnsi="宋体" w:cs="Arial"/>
                <w:sz w:val="24"/>
                <w:szCs w:val="24"/>
              </w:rPr>
            </w:pPr>
            <w:r>
              <w:rPr>
                <w:rFonts w:hint="eastAsia" w:ascii="宋体" w:hAnsi="宋体" w:cs="Arial"/>
                <w:sz w:val="24"/>
                <w:szCs w:val="24"/>
              </w:rPr>
              <w:t>7</w:t>
            </w:r>
          </w:p>
        </w:tc>
        <w:tc>
          <w:tcPr>
            <w:tcW w:w="2520" w:type="dxa"/>
            <w:tcBorders>
              <w:top w:val="single" w:color="auto" w:sz="4" w:space="0"/>
              <w:left w:val="single" w:color="auto" w:sz="4" w:space="0"/>
              <w:bottom w:val="single" w:color="auto" w:sz="4" w:space="0"/>
              <w:right w:val="single" w:color="auto" w:sz="4" w:space="0"/>
            </w:tcBorders>
            <w:vAlign w:val="center"/>
          </w:tcPr>
          <w:p w14:paraId="7C2AEB31">
            <w:pPr>
              <w:pStyle w:val="6"/>
              <w:spacing w:line="360" w:lineRule="auto"/>
              <w:rPr>
                <w:rFonts w:ascii="宋体" w:hAnsi="宋体" w:eastAsia="宋体" w:cs="Arial"/>
                <w:sz w:val="24"/>
                <w:szCs w:val="24"/>
                <w:lang w:bidi="ar-SA"/>
              </w:rPr>
            </w:pPr>
            <w:r>
              <w:rPr>
                <w:rFonts w:hint="eastAsia" w:ascii="宋体" w:hAnsi="宋体" w:eastAsia="宋体" w:cs="Arial"/>
                <w:sz w:val="24"/>
                <w:szCs w:val="24"/>
                <w:lang w:bidi="ar-SA"/>
              </w:rPr>
              <w:t xml:space="preserve">项目预算： </w:t>
            </w:r>
          </w:p>
        </w:tc>
        <w:tc>
          <w:tcPr>
            <w:tcW w:w="5220" w:type="dxa"/>
            <w:tcBorders>
              <w:top w:val="single" w:color="auto" w:sz="4" w:space="0"/>
              <w:left w:val="single" w:color="auto" w:sz="4" w:space="0"/>
              <w:bottom w:val="single" w:color="auto" w:sz="4" w:space="0"/>
              <w:right w:val="double" w:color="auto" w:sz="4" w:space="0"/>
            </w:tcBorders>
            <w:vAlign w:val="center"/>
          </w:tcPr>
          <w:p w14:paraId="078B4158">
            <w:pPr>
              <w:pStyle w:val="6"/>
              <w:spacing w:line="360" w:lineRule="auto"/>
              <w:rPr>
                <w:rFonts w:ascii="宋体" w:hAnsi="宋体" w:eastAsia="宋体" w:cs="Arial"/>
                <w:sz w:val="24"/>
                <w:szCs w:val="24"/>
                <w:lang w:bidi="ar-SA"/>
              </w:rPr>
            </w:pPr>
            <w:r>
              <w:rPr>
                <w:rFonts w:hint="eastAsia" w:ascii="宋体" w:hAnsi="宋体" w:eastAsia="宋体" w:cs="Arial"/>
                <w:sz w:val="24"/>
                <w:szCs w:val="24"/>
                <w:lang w:bidi="ar-SA"/>
              </w:rPr>
              <w:t>详见“询价公告”（超过预算为无效响应）</w:t>
            </w:r>
          </w:p>
        </w:tc>
      </w:tr>
      <w:tr w14:paraId="422BA9D7">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720" w:type="dxa"/>
            <w:tcBorders>
              <w:top w:val="single" w:color="auto" w:sz="4" w:space="0"/>
              <w:left w:val="double" w:color="auto" w:sz="4" w:space="0"/>
              <w:bottom w:val="single" w:color="auto" w:sz="4" w:space="0"/>
              <w:right w:val="single" w:color="auto" w:sz="4" w:space="0"/>
            </w:tcBorders>
            <w:vAlign w:val="center"/>
          </w:tcPr>
          <w:p w14:paraId="3842988A">
            <w:pPr>
              <w:spacing w:line="360" w:lineRule="auto"/>
              <w:rPr>
                <w:rFonts w:ascii="宋体" w:hAnsi="宋体" w:cs="Arial"/>
                <w:sz w:val="24"/>
                <w:szCs w:val="24"/>
              </w:rPr>
            </w:pPr>
            <w:r>
              <w:rPr>
                <w:rFonts w:hint="eastAsia" w:ascii="宋体" w:hAnsi="宋体" w:cs="Arial"/>
                <w:sz w:val="24"/>
                <w:szCs w:val="24"/>
              </w:rPr>
              <w:t>8</w:t>
            </w:r>
          </w:p>
        </w:tc>
        <w:tc>
          <w:tcPr>
            <w:tcW w:w="2520" w:type="dxa"/>
            <w:tcBorders>
              <w:top w:val="single" w:color="auto" w:sz="4" w:space="0"/>
              <w:left w:val="single" w:color="auto" w:sz="4" w:space="0"/>
              <w:bottom w:val="single" w:color="auto" w:sz="4" w:space="0"/>
              <w:right w:val="single" w:color="auto" w:sz="4" w:space="0"/>
            </w:tcBorders>
            <w:vAlign w:val="center"/>
          </w:tcPr>
          <w:p w14:paraId="5C09E85B">
            <w:pPr>
              <w:pStyle w:val="6"/>
              <w:spacing w:line="360" w:lineRule="auto"/>
              <w:rPr>
                <w:rFonts w:ascii="宋体" w:hAnsi="宋体" w:eastAsia="宋体" w:cs="Arial"/>
                <w:sz w:val="24"/>
                <w:szCs w:val="24"/>
                <w:lang w:bidi="ar-SA"/>
              </w:rPr>
            </w:pPr>
            <w:r>
              <w:rPr>
                <w:rFonts w:hint="eastAsia" w:ascii="宋体" w:hAnsi="宋体" w:eastAsia="宋体" w:cs="Arial"/>
                <w:sz w:val="24"/>
                <w:szCs w:val="24"/>
                <w:lang w:bidi="ar-SA"/>
              </w:rPr>
              <w:t>联合体响应：</w:t>
            </w:r>
          </w:p>
        </w:tc>
        <w:tc>
          <w:tcPr>
            <w:tcW w:w="5220" w:type="dxa"/>
            <w:tcBorders>
              <w:top w:val="single" w:color="auto" w:sz="4" w:space="0"/>
              <w:left w:val="single" w:color="auto" w:sz="4" w:space="0"/>
              <w:bottom w:val="single" w:color="auto" w:sz="4" w:space="0"/>
              <w:right w:val="double" w:color="auto" w:sz="4" w:space="0"/>
            </w:tcBorders>
            <w:vAlign w:val="center"/>
          </w:tcPr>
          <w:p w14:paraId="6CC0E5AD">
            <w:pPr>
              <w:pStyle w:val="6"/>
              <w:spacing w:line="360" w:lineRule="auto"/>
              <w:rPr>
                <w:rFonts w:ascii="宋体" w:hAnsi="宋体" w:eastAsia="宋体" w:cs="Arial"/>
                <w:sz w:val="24"/>
                <w:szCs w:val="24"/>
                <w:lang w:bidi="ar-SA"/>
              </w:rPr>
            </w:pPr>
            <w:r>
              <w:rPr>
                <w:rFonts w:hint="eastAsia" w:ascii="宋体" w:hAnsi="宋体" w:eastAsia="宋体" w:cs="Arial"/>
                <w:sz w:val="24"/>
                <w:szCs w:val="24"/>
                <w:lang w:bidi="ar-SA"/>
              </w:rPr>
              <w:t>本项目不接受联合体响应，采购需求另有规定的从其规定。</w:t>
            </w:r>
          </w:p>
        </w:tc>
      </w:tr>
      <w:tr w14:paraId="3E40B0AE">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629" w:hRule="atLeast"/>
        </w:trPr>
        <w:tc>
          <w:tcPr>
            <w:tcW w:w="720" w:type="dxa"/>
            <w:tcBorders>
              <w:top w:val="single" w:color="auto" w:sz="4" w:space="0"/>
              <w:left w:val="double" w:color="auto" w:sz="4" w:space="0"/>
              <w:bottom w:val="single" w:color="auto" w:sz="4" w:space="0"/>
              <w:right w:val="single" w:color="auto" w:sz="4" w:space="0"/>
            </w:tcBorders>
            <w:vAlign w:val="center"/>
          </w:tcPr>
          <w:p w14:paraId="5A8B01B1">
            <w:pPr>
              <w:spacing w:line="360" w:lineRule="auto"/>
              <w:rPr>
                <w:rFonts w:ascii="宋体" w:hAnsi="宋体" w:cs="Arial"/>
                <w:sz w:val="24"/>
                <w:szCs w:val="24"/>
              </w:rPr>
            </w:pPr>
            <w:r>
              <w:rPr>
                <w:rFonts w:hint="eastAsia" w:ascii="宋体" w:hAnsi="宋体" w:cs="Arial"/>
                <w:sz w:val="24"/>
                <w:szCs w:val="24"/>
              </w:rPr>
              <w:t>9</w:t>
            </w:r>
          </w:p>
        </w:tc>
        <w:tc>
          <w:tcPr>
            <w:tcW w:w="2520" w:type="dxa"/>
            <w:tcBorders>
              <w:top w:val="single" w:color="auto" w:sz="4" w:space="0"/>
              <w:left w:val="single" w:color="auto" w:sz="4" w:space="0"/>
              <w:bottom w:val="single" w:color="auto" w:sz="4" w:space="0"/>
              <w:right w:val="single" w:color="auto" w:sz="4" w:space="0"/>
            </w:tcBorders>
            <w:vAlign w:val="center"/>
          </w:tcPr>
          <w:p w14:paraId="2DC0AC4E">
            <w:pPr>
              <w:spacing w:line="360" w:lineRule="auto"/>
              <w:rPr>
                <w:rFonts w:ascii="宋体" w:hAnsi="宋体" w:cs="Arial"/>
                <w:sz w:val="24"/>
                <w:szCs w:val="24"/>
              </w:rPr>
            </w:pPr>
            <w:r>
              <w:rPr>
                <w:rFonts w:hint="eastAsia" w:ascii="宋体" w:hAnsi="宋体" w:cs="Arial"/>
                <w:sz w:val="24"/>
                <w:szCs w:val="24"/>
              </w:rPr>
              <w:t>递交询价响应文件截止时间及地点</w:t>
            </w:r>
          </w:p>
        </w:tc>
        <w:tc>
          <w:tcPr>
            <w:tcW w:w="5220" w:type="dxa"/>
            <w:tcBorders>
              <w:top w:val="single" w:color="auto" w:sz="4" w:space="0"/>
              <w:left w:val="single" w:color="auto" w:sz="4" w:space="0"/>
              <w:bottom w:val="single" w:color="auto" w:sz="4" w:space="0"/>
              <w:right w:val="double" w:color="auto" w:sz="4" w:space="0"/>
            </w:tcBorders>
            <w:vAlign w:val="center"/>
          </w:tcPr>
          <w:p w14:paraId="0D4661BF">
            <w:pPr>
              <w:spacing w:line="360" w:lineRule="auto"/>
              <w:rPr>
                <w:rFonts w:ascii="宋体" w:hAnsi="宋体" w:cs="Arial"/>
                <w:sz w:val="24"/>
                <w:szCs w:val="24"/>
              </w:rPr>
            </w:pPr>
            <w:r>
              <w:rPr>
                <w:rFonts w:hint="eastAsia" w:ascii="宋体" w:hAnsi="宋体" w:cs="Arial"/>
                <w:sz w:val="24"/>
                <w:szCs w:val="24"/>
              </w:rPr>
              <w:t>详见“询价公告”</w:t>
            </w:r>
          </w:p>
        </w:tc>
      </w:tr>
      <w:tr w14:paraId="5ECEC3DB">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643" w:hRule="atLeast"/>
        </w:trPr>
        <w:tc>
          <w:tcPr>
            <w:tcW w:w="720" w:type="dxa"/>
            <w:tcBorders>
              <w:top w:val="single" w:color="auto" w:sz="4" w:space="0"/>
              <w:left w:val="double" w:color="auto" w:sz="4" w:space="0"/>
              <w:bottom w:val="single" w:color="auto" w:sz="4" w:space="0"/>
              <w:right w:val="single" w:color="auto" w:sz="4" w:space="0"/>
            </w:tcBorders>
            <w:vAlign w:val="center"/>
          </w:tcPr>
          <w:p w14:paraId="2C10ED72">
            <w:pPr>
              <w:spacing w:line="360" w:lineRule="auto"/>
              <w:rPr>
                <w:rFonts w:ascii="宋体" w:hAnsi="宋体" w:cs="Arial"/>
                <w:sz w:val="24"/>
                <w:szCs w:val="24"/>
              </w:rPr>
            </w:pPr>
            <w:r>
              <w:rPr>
                <w:rFonts w:hint="eastAsia" w:ascii="宋体" w:hAnsi="宋体" w:cs="Arial"/>
                <w:sz w:val="24"/>
                <w:szCs w:val="24"/>
              </w:rPr>
              <w:t>10</w:t>
            </w:r>
          </w:p>
        </w:tc>
        <w:tc>
          <w:tcPr>
            <w:tcW w:w="2520" w:type="dxa"/>
            <w:tcBorders>
              <w:top w:val="single" w:color="auto" w:sz="4" w:space="0"/>
              <w:left w:val="single" w:color="auto" w:sz="4" w:space="0"/>
              <w:bottom w:val="single" w:color="auto" w:sz="4" w:space="0"/>
              <w:right w:val="single" w:color="auto" w:sz="4" w:space="0"/>
            </w:tcBorders>
            <w:vAlign w:val="center"/>
          </w:tcPr>
          <w:p w14:paraId="4E595400">
            <w:pPr>
              <w:spacing w:line="360" w:lineRule="auto"/>
              <w:rPr>
                <w:rFonts w:ascii="宋体" w:hAnsi="宋体" w:cs="Arial"/>
                <w:sz w:val="24"/>
                <w:szCs w:val="24"/>
              </w:rPr>
            </w:pPr>
            <w:r>
              <w:rPr>
                <w:rFonts w:hint="eastAsia" w:ascii="宋体" w:hAnsi="宋体" w:cs="Arial"/>
                <w:sz w:val="24"/>
                <w:szCs w:val="24"/>
              </w:rPr>
              <w:t>开标时间及地点</w:t>
            </w:r>
          </w:p>
        </w:tc>
        <w:tc>
          <w:tcPr>
            <w:tcW w:w="5220" w:type="dxa"/>
            <w:tcBorders>
              <w:top w:val="single" w:color="auto" w:sz="4" w:space="0"/>
              <w:left w:val="single" w:color="auto" w:sz="4" w:space="0"/>
              <w:bottom w:val="single" w:color="auto" w:sz="4" w:space="0"/>
              <w:right w:val="double" w:color="auto" w:sz="4" w:space="0"/>
            </w:tcBorders>
            <w:vAlign w:val="center"/>
          </w:tcPr>
          <w:p w14:paraId="5D4346F4">
            <w:pPr>
              <w:spacing w:line="360" w:lineRule="auto"/>
              <w:rPr>
                <w:rFonts w:ascii="宋体" w:hAnsi="宋体" w:cs="Arial"/>
                <w:sz w:val="24"/>
                <w:szCs w:val="24"/>
              </w:rPr>
            </w:pPr>
            <w:r>
              <w:rPr>
                <w:rFonts w:hint="eastAsia" w:ascii="宋体" w:hAnsi="宋体" w:cs="Arial"/>
                <w:sz w:val="24"/>
                <w:szCs w:val="24"/>
              </w:rPr>
              <w:t>同递交询价响应文件截止时间及地点</w:t>
            </w:r>
          </w:p>
        </w:tc>
      </w:tr>
      <w:tr w14:paraId="143B7363">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966" w:hRule="atLeast"/>
        </w:trPr>
        <w:tc>
          <w:tcPr>
            <w:tcW w:w="720" w:type="dxa"/>
            <w:tcBorders>
              <w:top w:val="single" w:color="auto" w:sz="4" w:space="0"/>
              <w:left w:val="double" w:color="auto" w:sz="4" w:space="0"/>
              <w:bottom w:val="single" w:color="auto" w:sz="4" w:space="0"/>
              <w:right w:val="single" w:color="auto" w:sz="4" w:space="0"/>
            </w:tcBorders>
            <w:vAlign w:val="center"/>
          </w:tcPr>
          <w:p w14:paraId="4DFB7671">
            <w:pPr>
              <w:spacing w:line="360" w:lineRule="auto"/>
              <w:rPr>
                <w:rFonts w:ascii="宋体" w:hAnsi="宋体" w:cs="Arial"/>
                <w:sz w:val="24"/>
                <w:szCs w:val="24"/>
              </w:rPr>
            </w:pPr>
            <w:r>
              <w:rPr>
                <w:rFonts w:hint="eastAsia" w:ascii="宋体" w:hAnsi="宋体" w:cs="Arial"/>
                <w:sz w:val="24"/>
                <w:szCs w:val="24"/>
              </w:rPr>
              <w:t>11</w:t>
            </w:r>
          </w:p>
        </w:tc>
        <w:tc>
          <w:tcPr>
            <w:tcW w:w="2520" w:type="dxa"/>
            <w:tcBorders>
              <w:top w:val="single" w:color="auto" w:sz="4" w:space="0"/>
              <w:left w:val="single" w:color="auto" w:sz="4" w:space="0"/>
              <w:bottom w:val="single" w:color="auto" w:sz="4" w:space="0"/>
              <w:right w:val="single" w:color="auto" w:sz="4" w:space="0"/>
            </w:tcBorders>
            <w:vAlign w:val="center"/>
          </w:tcPr>
          <w:p w14:paraId="1C1BE9F5">
            <w:pPr>
              <w:spacing w:line="360" w:lineRule="auto"/>
              <w:rPr>
                <w:rFonts w:ascii="宋体" w:hAnsi="宋体" w:cs="Arial"/>
                <w:sz w:val="24"/>
                <w:szCs w:val="24"/>
              </w:rPr>
            </w:pPr>
            <w:r>
              <w:rPr>
                <w:rFonts w:hint="eastAsia" w:ascii="宋体" w:hAnsi="宋体" w:cs="Arial"/>
                <w:sz w:val="24"/>
                <w:szCs w:val="24"/>
              </w:rPr>
              <w:t xml:space="preserve">评审方法： </w:t>
            </w:r>
          </w:p>
        </w:tc>
        <w:tc>
          <w:tcPr>
            <w:tcW w:w="5220" w:type="dxa"/>
            <w:tcBorders>
              <w:top w:val="single" w:color="auto" w:sz="4" w:space="0"/>
              <w:left w:val="single" w:color="auto" w:sz="4" w:space="0"/>
              <w:bottom w:val="single" w:color="auto" w:sz="4" w:space="0"/>
              <w:right w:val="double" w:color="auto" w:sz="4" w:space="0"/>
            </w:tcBorders>
            <w:vAlign w:val="center"/>
          </w:tcPr>
          <w:p w14:paraId="55DF0EE7">
            <w:pPr>
              <w:spacing w:line="360" w:lineRule="auto"/>
              <w:rPr>
                <w:rFonts w:ascii="宋体" w:hAnsi="宋体" w:cs="Arial"/>
                <w:sz w:val="24"/>
                <w:szCs w:val="24"/>
              </w:rPr>
            </w:pPr>
            <w:r>
              <w:rPr>
                <w:rFonts w:hint="eastAsia" w:ascii="宋体" w:hAnsi="宋体" w:cs="Arial"/>
                <w:sz w:val="24"/>
                <w:szCs w:val="24"/>
              </w:rPr>
              <w:t>有效低价法</w:t>
            </w:r>
          </w:p>
        </w:tc>
      </w:tr>
      <w:tr w14:paraId="4E51C060">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20" w:type="dxa"/>
            <w:tcBorders>
              <w:top w:val="single" w:color="auto" w:sz="4" w:space="0"/>
              <w:left w:val="double" w:color="auto" w:sz="4" w:space="0"/>
              <w:bottom w:val="single" w:color="auto" w:sz="4" w:space="0"/>
              <w:right w:val="single" w:color="auto" w:sz="4" w:space="0"/>
            </w:tcBorders>
            <w:vAlign w:val="center"/>
          </w:tcPr>
          <w:p w14:paraId="0EF45446">
            <w:pPr>
              <w:spacing w:line="360" w:lineRule="auto"/>
              <w:rPr>
                <w:rFonts w:ascii="宋体" w:hAnsi="宋体" w:cs="Arial"/>
                <w:sz w:val="24"/>
                <w:szCs w:val="24"/>
              </w:rPr>
            </w:pPr>
            <w:r>
              <w:rPr>
                <w:rFonts w:hint="eastAsia" w:ascii="宋体" w:hAnsi="宋体" w:cs="Arial"/>
                <w:sz w:val="24"/>
                <w:szCs w:val="24"/>
              </w:rPr>
              <w:t>12</w:t>
            </w:r>
          </w:p>
        </w:tc>
        <w:tc>
          <w:tcPr>
            <w:tcW w:w="2520" w:type="dxa"/>
            <w:tcBorders>
              <w:top w:val="single" w:color="auto" w:sz="4" w:space="0"/>
              <w:left w:val="single" w:color="auto" w:sz="4" w:space="0"/>
              <w:bottom w:val="single" w:color="auto" w:sz="4" w:space="0"/>
              <w:right w:val="single" w:color="auto" w:sz="4" w:space="0"/>
            </w:tcBorders>
            <w:vAlign w:val="center"/>
          </w:tcPr>
          <w:p w14:paraId="48B0424B">
            <w:pPr>
              <w:spacing w:line="360" w:lineRule="auto"/>
              <w:rPr>
                <w:rFonts w:ascii="宋体" w:hAnsi="宋体" w:cs="Arial"/>
                <w:sz w:val="24"/>
                <w:szCs w:val="24"/>
              </w:rPr>
            </w:pPr>
            <w:r>
              <w:rPr>
                <w:rFonts w:hint="eastAsia" w:ascii="宋体" w:hAnsi="宋体" w:cs="Arial"/>
                <w:sz w:val="24"/>
                <w:szCs w:val="24"/>
              </w:rPr>
              <w:t>询价响应文件递交及份数</w:t>
            </w:r>
          </w:p>
        </w:tc>
        <w:tc>
          <w:tcPr>
            <w:tcW w:w="5220" w:type="dxa"/>
            <w:tcBorders>
              <w:top w:val="single" w:color="auto" w:sz="4" w:space="0"/>
              <w:left w:val="single" w:color="auto" w:sz="4" w:space="0"/>
              <w:bottom w:val="single" w:color="auto" w:sz="4" w:space="0"/>
              <w:right w:val="double" w:color="auto" w:sz="4" w:space="0"/>
            </w:tcBorders>
            <w:vAlign w:val="center"/>
          </w:tcPr>
          <w:p w14:paraId="097F5B51">
            <w:pPr>
              <w:spacing w:line="360" w:lineRule="auto"/>
              <w:rPr>
                <w:rFonts w:ascii="宋体" w:hAnsi="宋体" w:cs="Arial"/>
                <w:b/>
                <w:bCs/>
                <w:sz w:val="24"/>
                <w:szCs w:val="24"/>
              </w:rPr>
            </w:pPr>
            <w:r>
              <w:rPr>
                <w:rFonts w:hint="eastAsia" w:ascii="宋体" w:hAnsi="宋体" w:cs="Arial"/>
                <w:b/>
                <w:bCs/>
                <w:sz w:val="24"/>
                <w:szCs w:val="24"/>
              </w:rPr>
              <w:t>正本1份；副本1份，开标现场密封提交。</w:t>
            </w:r>
          </w:p>
          <w:p w14:paraId="6F2245EB">
            <w:pPr>
              <w:spacing w:line="360" w:lineRule="auto"/>
              <w:rPr>
                <w:rFonts w:ascii="宋体" w:hAnsi="宋体"/>
                <w:bCs/>
                <w:color w:val="000000"/>
                <w:sz w:val="24"/>
                <w:szCs w:val="24"/>
              </w:rPr>
            </w:pPr>
            <w:r>
              <w:rPr>
                <w:rFonts w:hint="eastAsia" w:ascii="宋体" w:hAnsi="宋体"/>
                <w:bCs/>
                <w:color w:val="000000"/>
                <w:sz w:val="24"/>
                <w:szCs w:val="24"/>
              </w:rPr>
              <w:t>投标供应商应按照询价文件的要求编制响应文件，并在封面上注明“正本”和“副本”字样。响应文件的正本与副本如有不一致之处，以正本为准。</w:t>
            </w:r>
          </w:p>
          <w:p w14:paraId="253BD23B">
            <w:pPr>
              <w:spacing w:line="360" w:lineRule="auto"/>
              <w:rPr>
                <w:rFonts w:ascii="宋体" w:hAnsi="宋体"/>
                <w:bCs/>
                <w:color w:val="000000"/>
                <w:sz w:val="24"/>
                <w:szCs w:val="24"/>
              </w:rPr>
            </w:pPr>
            <w:r>
              <w:rPr>
                <w:rFonts w:hint="eastAsia" w:ascii="宋体" w:hAnsi="宋体"/>
                <w:bCs/>
                <w:color w:val="000000"/>
                <w:sz w:val="24"/>
                <w:szCs w:val="24"/>
              </w:rPr>
              <w:t>响应文件须胶装成册并封装，不得采用活页的方式装订，即不得用卡条装订或者抽杆夹等方法装订，否则其响应文件将不被接受。</w:t>
            </w:r>
          </w:p>
          <w:p w14:paraId="0CCB7300">
            <w:pPr>
              <w:spacing w:line="360" w:lineRule="auto"/>
              <w:rPr>
                <w:rFonts w:ascii="宋体" w:hAnsi="宋体" w:cs="Arial"/>
                <w:sz w:val="24"/>
                <w:szCs w:val="24"/>
              </w:rPr>
            </w:pPr>
            <w:r>
              <w:rPr>
                <w:rFonts w:hint="eastAsia" w:ascii="宋体" w:hAnsi="宋体"/>
                <w:bCs/>
                <w:color w:val="000000"/>
                <w:sz w:val="24"/>
                <w:szCs w:val="24"/>
              </w:rPr>
              <w:t xml:space="preserve">封套上标注项目名称、项目编号、投标供应商名称及“请勿在  年 </w:t>
            </w:r>
            <w:r>
              <w:rPr>
                <w:rFonts w:ascii="宋体" w:hAnsi="宋体"/>
                <w:bCs/>
                <w:color w:val="000000"/>
                <w:sz w:val="24"/>
                <w:szCs w:val="24"/>
              </w:rPr>
              <w:t xml:space="preserve"> </w:t>
            </w:r>
            <w:r>
              <w:rPr>
                <w:rFonts w:hint="eastAsia" w:ascii="宋体" w:hAnsi="宋体"/>
                <w:bCs/>
                <w:color w:val="000000"/>
                <w:sz w:val="24"/>
                <w:szCs w:val="24"/>
              </w:rPr>
              <w:t>月  日  午  时   分（开启时间详见询价公告）之前启封”的字样。</w:t>
            </w:r>
          </w:p>
        </w:tc>
      </w:tr>
      <w:tr w14:paraId="028CFF6C">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72" w:hRule="atLeast"/>
        </w:trPr>
        <w:tc>
          <w:tcPr>
            <w:tcW w:w="720" w:type="dxa"/>
            <w:tcBorders>
              <w:top w:val="single" w:color="auto" w:sz="4" w:space="0"/>
              <w:left w:val="double" w:color="auto" w:sz="4" w:space="0"/>
              <w:bottom w:val="single" w:color="auto" w:sz="4" w:space="0"/>
              <w:right w:val="single" w:color="auto" w:sz="4" w:space="0"/>
            </w:tcBorders>
            <w:vAlign w:val="center"/>
          </w:tcPr>
          <w:p w14:paraId="2CC3645D">
            <w:pPr>
              <w:spacing w:line="360" w:lineRule="auto"/>
              <w:rPr>
                <w:rFonts w:ascii="宋体" w:hAnsi="宋体" w:cs="Arial"/>
                <w:sz w:val="24"/>
                <w:szCs w:val="24"/>
              </w:rPr>
            </w:pPr>
            <w:r>
              <w:rPr>
                <w:rFonts w:hint="eastAsia" w:ascii="宋体" w:hAnsi="宋体" w:cs="Arial"/>
                <w:sz w:val="24"/>
                <w:szCs w:val="24"/>
              </w:rPr>
              <w:t>13</w:t>
            </w:r>
          </w:p>
        </w:tc>
        <w:tc>
          <w:tcPr>
            <w:tcW w:w="2520" w:type="dxa"/>
            <w:tcBorders>
              <w:top w:val="single" w:color="auto" w:sz="4" w:space="0"/>
              <w:left w:val="single" w:color="auto" w:sz="4" w:space="0"/>
              <w:bottom w:val="single" w:color="auto" w:sz="4" w:space="0"/>
              <w:right w:val="single" w:color="auto" w:sz="4" w:space="0"/>
            </w:tcBorders>
            <w:vAlign w:val="center"/>
          </w:tcPr>
          <w:p w14:paraId="7D391503">
            <w:pPr>
              <w:spacing w:line="360" w:lineRule="auto"/>
              <w:rPr>
                <w:rFonts w:ascii="宋体" w:hAnsi="宋体"/>
                <w:sz w:val="24"/>
                <w:szCs w:val="24"/>
              </w:rPr>
            </w:pPr>
            <w:r>
              <w:rPr>
                <w:rFonts w:hint="eastAsia" w:ascii="宋体" w:hAnsi="宋体"/>
                <w:sz w:val="24"/>
                <w:szCs w:val="24"/>
              </w:rPr>
              <w:t>其他</w:t>
            </w:r>
          </w:p>
        </w:tc>
        <w:tc>
          <w:tcPr>
            <w:tcW w:w="5220" w:type="dxa"/>
            <w:tcBorders>
              <w:top w:val="single" w:color="auto" w:sz="4" w:space="0"/>
              <w:left w:val="single" w:color="auto" w:sz="4" w:space="0"/>
              <w:bottom w:val="single" w:color="auto" w:sz="4" w:space="0"/>
              <w:right w:val="double" w:color="auto" w:sz="4" w:space="0"/>
            </w:tcBorders>
            <w:vAlign w:val="center"/>
          </w:tcPr>
          <w:p w14:paraId="2DAE5BC6">
            <w:pPr>
              <w:spacing w:line="360" w:lineRule="auto"/>
              <w:ind w:firstLine="230" w:firstLineChars="100"/>
              <w:rPr>
                <w:rFonts w:ascii="宋体" w:hAnsi="宋体"/>
                <w:sz w:val="23"/>
                <w:szCs w:val="23"/>
              </w:rPr>
            </w:pPr>
          </w:p>
        </w:tc>
      </w:tr>
    </w:tbl>
    <w:p w14:paraId="22BEF1A3"/>
    <w:p w14:paraId="0DDD90EE">
      <w:pPr>
        <w:pStyle w:val="3"/>
        <w:spacing w:before="0" w:after="0" w:line="360" w:lineRule="auto"/>
        <w:jc w:val="center"/>
        <w:rPr>
          <w:rFonts w:ascii="宋体" w:hAnsi="宋体" w:eastAsia="宋体" w:cs="Arial"/>
          <w:color w:val="000000"/>
        </w:rPr>
      </w:pPr>
      <w:r>
        <w:rPr>
          <w:rFonts w:ascii="宋体" w:hAnsi="宋体" w:eastAsia="宋体" w:cs="Arial"/>
          <w:color w:val="000000"/>
        </w:rPr>
        <w:br w:type="page"/>
      </w:r>
      <w:r>
        <w:rPr>
          <w:rFonts w:hint="eastAsia" w:ascii="宋体" w:hAnsi="宋体" w:eastAsia="宋体" w:cs="Arial"/>
          <w:color w:val="000000"/>
        </w:rPr>
        <w:t>二、投标供应商须知</w:t>
      </w:r>
      <w:bookmarkEnd w:id="5"/>
      <w:bookmarkEnd w:id="6"/>
      <w:bookmarkEnd w:id="7"/>
      <w:bookmarkEnd w:id="8"/>
    </w:p>
    <w:p w14:paraId="075DF478">
      <w:pPr>
        <w:spacing w:line="360" w:lineRule="auto"/>
        <w:jc w:val="center"/>
        <w:rPr>
          <w:rFonts w:ascii="宋体" w:hAnsi="宋体" w:cs="Arial"/>
          <w:b/>
          <w:color w:val="000000"/>
          <w:sz w:val="28"/>
          <w:szCs w:val="28"/>
        </w:rPr>
      </w:pPr>
      <w:r>
        <w:rPr>
          <w:rFonts w:ascii="宋体" w:hAnsi="宋体" w:cs="Arial"/>
          <w:b/>
          <w:color w:val="000000"/>
          <w:sz w:val="28"/>
          <w:szCs w:val="28"/>
        </w:rPr>
        <w:t>（</w:t>
      </w:r>
      <w:r>
        <w:rPr>
          <w:rFonts w:hint="eastAsia" w:ascii="宋体" w:hAnsi="宋体" w:cs="Arial"/>
          <w:b/>
          <w:color w:val="000000"/>
          <w:sz w:val="28"/>
          <w:szCs w:val="28"/>
        </w:rPr>
        <w:t>一）总    则</w:t>
      </w:r>
    </w:p>
    <w:p w14:paraId="6C7832AA">
      <w:pPr>
        <w:spacing w:line="360" w:lineRule="auto"/>
        <w:ind w:left="165"/>
        <w:rPr>
          <w:rFonts w:ascii="宋体" w:hAnsi="宋体" w:cs="Arial"/>
          <w:b/>
          <w:color w:val="000000"/>
          <w:sz w:val="24"/>
          <w:szCs w:val="24"/>
        </w:rPr>
      </w:pPr>
      <w:r>
        <w:rPr>
          <w:rFonts w:hint="eastAsia" w:ascii="宋体" w:hAnsi="宋体" w:cs="Arial"/>
          <w:b/>
          <w:color w:val="000000"/>
          <w:sz w:val="24"/>
          <w:szCs w:val="24"/>
        </w:rPr>
        <w:t>1、制订及适用范围</w:t>
      </w:r>
    </w:p>
    <w:p w14:paraId="1D05FEB5">
      <w:pPr>
        <w:tabs>
          <w:tab w:val="left" w:pos="720"/>
        </w:tabs>
        <w:spacing w:line="360" w:lineRule="auto"/>
        <w:ind w:left="266"/>
        <w:rPr>
          <w:rFonts w:ascii="宋体" w:hAnsi="宋体" w:cs="Arial"/>
          <w:color w:val="000000"/>
          <w:sz w:val="24"/>
          <w:szCs w:val="24"/>
        </w:rPr>
      </w:pPr>
      <w:r>
        <w:rPr>
          <w:rFonts w:hint="eastAsia" w:ascii="宋体" w:hAnsi="宋体" w:cs="Arial"/>
          <w:color w:val="000000"/>
          <w:sz w:val="24"/>
          <w:szCs w:val="24"/>
        </w:rPr>
        <w:t>1.1本</w:t>
      </w:r>
      <w:r>
        <w:rPr>
          <w:rFonts w:hint="eastAsia" w:ascii="宋体" w:hAnsi="宋体" w:cs="Arial"/>
          <w:sz w:val="24"/>
          <w:szCs w:val="24"/>
        </w:rPr>
        <w:t>询价</w:t>
      </w:r>
      <w:r>
        <w:rPr>
          <w:rFonts w:hint="eastAsia" w:ascii="宋体" w:hAnsi="宋体" w:cs="Arial"/>
          <w:color w:val="000000"/>
          <w:sz w:val="24"/>
          <w:szCs w:val="24"/>
        </w:rPr>
        <w:t>采购文件是</w:t>
      </w:r>
      <w:r>
        <w:rPr>
          <w:rFonts w:hint="eastAsia" w:ascii="宋体" w:hAnsi="宋体" w:cs="Arial"/>
          <w:color w:val="000000"/>
          <w:sz w:val="24"/>
          <w:szCs w:val="24"/>
          <w:lang w:eastAsia="zh-CN"/>
        </w:rPr>
        <w:t>参照</w:t>
      </w:r>
      <w:r>
        <w:rPr>
          <w:rFonts w:hint="eastAsia" w:ascii="宋体" w:hAnsi="宋体" w:cs="Arial"/>
          <w:color w:val="000000"/>
          <w:sz w:val="24"/>
          <w:szCs w:val="24"/>
        </w:rPr>
        <w:t>《中华人民共和国政府采购法》等相关</w:t>
      </w:r>
      <w:r>
        <w:rPr>
          <w:rFonts w:hint="eastAsia" w:ascii="宋体" w:hAnsi="宋体" w:cs="Arial"/>
          <w:color w:val="000000"/>
          <w:sz w:val="24"/>
          <w:szCs w:val="24"/>
          <w:lang w:eastAsia="zh-CN"/>
        </w:rPr>
        <w:t>法律法规制定</w:t>
      </w:r>
      <w:r>
        <w:rPr>
          <w:rFonts w:hint="eastAsia" w:ascii="宋体" w:hAnsi="宋体" w:cs="Arial"/>
          <w:color w:val="000000"/>
          <w:sz w:val="24"/>
          <w:szCs w:val="24"/>
        </w:rPr>
        <w:t>。</w:t>
      </w:r>
    </w:p>
    <w:p w14:paraId="507F0F61">
      <w:pPr>
        <w:tabs>
          <w:tab w:val="left" w:pos="720"/>
        </w:tabs>
        <w:spacing w:line="360" w:lineRule="auto"/>
        <w:ind w:left="266"/>
        <w:rPr>
          <w:rFonts w:ascii="宋体" w:hAnsi="宋体" w:cs="Arial"/>
          <w:color w:val="000000"/>
          <w:sz w:val="24"/>
          <w:szCs w:val="24"/>
        </w:rPr>
      </w:pPr>
      <w:r>
        <w:rPr>
          <w:rFonts w:hint="eastAsia" w:ascii="宋体" w:hAnsi="宋体" w:cs="Arial"/>
          <w:color w:val="000000"/>
          <w:sz w:val="24"/>
          <w:szCs w:val="24"/>
        </w:rPr>
        <w:t>1.2本</w:t>
      </w:r>
      <w:r>
        <w:rPr>
          <w:rFonts w:hint="eastAsia" w:ascii="宋体" w:hAnsi="宋体" w:cs="Arial"/>
          <w:sz w:val="24"/>
          <w:szCs w:val="24"/>
        </w:rPr>
        <w:t>询价</w:t>
      </w:r>
      <w:r>
        <w:rPr>
          <w:rFonts w:hint="eastAsia" w:ascii="宋体" w:hAnsi="宋体" w:cs="Arial"/>
          <w:color w:val="000000"/>
          <w:sz w:val="24"/>
          <w:szCs w:val="24"/>
        </w:rPr>
        <w:t>采购文件仅适用于本次询价采购所叙述的采购项目。</w:t>
      </w:r>
    </w:p>
    <w:p w14:paraId="0B402E80">
      <w:pPr>
        <w:spacing w:line="360" w:lineRule="auto"/>
        <w:ind w:left="240"/>
        <w:rPr>
          <w:rFonts w:ascii="宋体" w:hAnsi="宋体" w:cs="Arial"/>
          <w:b/>
          <w:color w:val="000000"/>
          <w:sz w:val="24"/>
          <w:szCs w:val="24"/>
        </w:rPr>
      </w:pPr>
      <w:r>
        <w:rPr>
          <w:rFonts w:hint="eastAsia" w:ascii="宋体" w:hAnsi="宋体" w:cs="Arial"/>
          <w:b/>
          <w:color w:val="000000"/>
          <w:sz w:val="24"/>
          <w:szCs w:val="24"/>
        </w:rPr>
        <w:t>2、定义</w:t>
      </w:r>
    </w:p>
    <w:p w14:paraId="60CA1A70">
      <w:pPr>
        <w:tabs>
          <w:tab w:val="left" w:pos="720"/>
        </w:tabs>
        <w:spacing w:line="360" w:lineRule="auto"/>
        <w:ind w:left="267" w:leftChars="127"/>
        <w:rPr>
          <w:rFonts w:ascii="宋体" w:hAnsi="宋体" w:cs="Arial"/>
          <w:sz w:val="24"/>
          <w:szCs w:val="24"/>
        </w:rPr>
      </w:pPr>
      <w:r>
        <w:rPr>
          <w:rFonts w:hint="eastAsia" w:ascii="宋体" w:hAnsi="宋体" w:cs="Arial"/>
          <w:sz w:val="24"/>
          <w:szCs w:val="24"/>
        </w:rPr>
        <w:t>2.1服务</w:t>
      </w:r>
      <w:r>
        <w:rPr>
          <w:rFonts w:hint="eastAsia" w:ascii="宋体" w:hAnsi="宋体" w:cs="Arial"/>
          <w:sz w:val="24"/>
          <w:szCs w:val="24"/>
          <w:lang w:eastAsia="zh-CN"/>
        </w:rPr>
        <w:t>：</w:t>
      </w:r>
      <w:r>
        <w:rPr>
          <w:rFonts w:hint="eastAsia" w:ascii="宋体" w:hAnsi="宋体" w:cs="Arial"/>
          <w:sz w:val="24"/>
          <w:szCs w:val="24"/>
        </w:rPr>
        <w:t>指本范本适用于服务采购。</w:t>
      </w:r>
    </w:p>
    <w:p w14:paraId="607FC5BE">
      <w:pPr>
        <w:tabs>
          <w:tab w:val="left" w:pos="720"/>
        </w:tabs>
        <w:spacing w:line="360" w:lineRule="auto"/>
        <w:ind w:left="239" w:leftChars="114"/>
        <w:rPr>
          <w:rFonts w:ascii="宋体" w:hAnsi="宋体" w:cs="Arial"/>
          <w:color w:val="000000"/>
          <w:sz w:val="24"/>
          <w:szCs w:val="24"/>
        </w:rPr>
      </w:pPr>
      <w:r>
        <w:rPr>
          <w:rFonts w:hint="eastAsia" w:ascii="宋体" w:hAnsi="宋体" w:cs="Arial"/>
          <w:color w:val="000000"/>
          <w:sz w:val="24"/>
          <w:szCs w:val="24"/>
        </w:rPr>
        <w:t>2.2采购代理机构：经批准设立的集中采购机构和按规定进行登记的其他采购代理机构。本次采购项目的采购代理机构具体为“投标供应商须知前附表序号3”中规定。</w:t>
      </w:r>
    </w:p>
    <w:p w14:paraId="2C4463AF">
      <w:pPr>
        <w:spacing w:line="360" w:lineRule="auto"/>
        <w:ind w:left="181" w:leftChars="86" w:firstLine="120" w:firstLineChars="50"/>
        <w:rPr>
          <w:rFonts w:ascii="宋体" w:hAnsi="宋体" w:cs="Arial"/>
          <w:sz w:val="24"/>
          <w:szCs w:val="24"/>
        </w:rPr>
      </w:pPr>
      <w:r>
        <w:rPr>
          <w:rFonts w:hint="eastAsia" w:ascii="宋体" w:hAnsi="宋体" w:cs="Arial"/>
          <w:color w:val="000000"/>
          <w:sz w:val="24"/>
          <w:szCs w:val="24"/>
        </w:rPr>
        <w:t>2.3</w:t>
      </w:r>
      <w:r>
        <w:rPr>
          <w:rFonts w:hint="eastAsia" w:ascii="宋体" w:hAnsi="宋体" w:cs="Arial"/>
          <w:sz w:val="24"/>
          <w:szCs w:val="24"/>
        </w:rPr>
        <w:t>采购人</w:t>
      </w:r>
      <w:r>
        <w:rPr>
          <w:rFonts w:hint="eastAsia" w:ascii="宋体" w:hAnsi="宋体" w:cs="Arial"/>
          <w:sz w:val="24"/>
          <w:szCs w:val="24"/>
          <w:lang w:eastAsia="zh-CN"/>
        </w:rPr>
        <w:t>：指即</w:t>
      </w:r>
      <w:r>
        <w:rPr>
          <w:rFonts w:hint="eastAsia" w:ascii="宋体" w:hAnsi="宋体"/>
          <w:sz w:val="24"/>
        </w:rPr>
        <w:t>本次采购项目的业主方。</w:t>
      </w:r>
    </w:p>
    <w:p w14:paraId="5782AF9B">
      <w:pPr>
        <w:spacing w:line="360" w:lineRule="auto"/>
        <w:ind w:left="178" w:leftChars="85" w:firstLine="120" w:firstLineChars="50"/>
        <w:rPr>
          <w:rFonts w:ascii="宋体" w:hAnsi="宋体" w:cs="Arial"/>
          <w:sz w:val="24"/>
          <w:szCs w:val="24"/>
        </w:rPr>
      </w:pPr>
      <w:r>
        <w:rPr>
          <w:rFonts w:hint="eastAsia" w:ascii="宋体" w:hAnsi="宋体" w:cs="Arial"/>
          <w:color w:val="000000"/>
          <w:sz w:val="24"/>
          <w:szCs w:val="24"/>
        </w:rPr>
        <w:t>2.4</w:t>
      </w:r>
      <w:r>
        <w:rPr>
          <w:rFonts w:hint="eastAsia" w:ascii="宋体" w:hAnsi="宋体" w:cs="Arial"/>
          <w:sz w:val="24"/>
          <w:szCs w:val="24"/>
        </w:rPr>
        <w:t>投标供应商：是指向采购人提供货物、工程或者服务的法人、其他组织或者自然人。即对“投标供应商须知前附表”序号1所指称项目表现出兴趣，并有可能实际参与该项目询价的法人、其他组织或者自然人。</w:t>
      </w:r>
    </w:p>
    <w:p w14:paraId="223C96EE">
      <w:pPr>
        <w:spacing w:line="360" w:lineRule="auto"/>
        <w:ind w:left="178" w:leftChars="85" w:firstLine="60" w:firstLineChars="25"/>
        <w:rPr>
          <w:rFonts w:ascii="宋体" w:hAnsi="宋体" w:cs="Arial"/>
          <w:sz w:val="24"/>
          <w:szCs w:val="24"/>
        </w:rPr>
      </w:pPr>
      <w:r>
        <w:rPr>
          <w:rFonts w:hint="eastAsia" w:ascii="宋体" w:hAnsi="宋体" w:cs="Arial"/>
          <w:b/>
          <w:color w:val="000000"/>
          <w:sz w:val="24"/>
          <w:szCs w:val="24"/>
        </w:rPr>
        <w:t>3、合格的投标供应商</w:t>
      </w:r>
    </w:p>
    <w:p w14:paraId="2AFCC4DD">
      <w:pPr>
        <w:widowControl/>
        <w:shd w:val="clear" w:color="auto" w:fill="FFFFFF"/>
        <w:spacing w:line="540" w:lineRule="atLeast"/>
        <w:ind w:firstLine="460"/>
        <w:jc w:val="left"/>
        <w:rPr>
          <w:rFonts w:ascii="宋体" w:hAnsi="宋体"/>
          <w:kern w:val="0"/>
          <w:sz w:val="24"/>
          <w:szCs w:val="24"/>
        </w:rPr>
      </w:pPr>
      <w:r>
        <w:rPr>
          <w:rFonts w:hint="eastAsia" w:ascii="宋体" w:hAnsi="宋体"/>
          <w:kern w:val="0"/>
          <w:sz w:val="24"/>
          <w:szCs w:val="24"/>
        </w:rPr>
        <w:t>3.1投标供应商必须具有独立的法人资格，合法有效的营业执照；</w:t>
      </w:r>
    </w:p>
    <w:p w14:paraId="32244410">
      <w:pPr>
        <w:widowControl/>
        <w:shd w:val="clear" w:color="auto" w:fill="FFFFFF"/>
        <w:spacing w:line="500" w:lineRule="exact"/>
        <w:ind w:firstLine="460"/>
        <w:jc w:val="left"/>
        <w:rPr>
          <w:rFonts w:ascii="宋体" w:hAnsi="宋体"/>
          <w:kern w:val="0"/>
          <w:sz w:val="24"/>
          <w:szCs w:val="24"/>
        </w:rPr>
      </w:pPr>
      <w:r>
        <w:rPr>
          <w:rFonts w:hint="eastAsia" w:ascii="宋体" w:hAnsi="宋体"/>
          <w:kern w:val="0"/>
          <w:sz w:val="24"/>
          <w:szCs w:val="24"/>
        </w:rPr>
        <w:t>3.2投标供应商须具有自202</w:t>
      </w:r>
      <w:r>
        <w:rPr>
          <w:rFonts w:hint="eastAsia" w:ascii="宋体" w:hAnsi="宋体"/>
          <w:kern w:val="0"/>
          <w:sz w:val="24"/>
          <w:szCs w:val="24"/>
          <w:lang w:val="en-US" w:eastAsia="zh-CN"/>
        </w:rPr>
        <w:t>3</w:t>
      </w:r>
      <w:r>
        <w:rPr>
          <w:rFonts w:hint="eastAsia" w:ascii="宋体" w:hAnsi="宋体"/>
          <w:kern w:val="0"/>
          <w:sz w:val="24"/>
          <w:szCs w:val="24"/>
        </w:rPr>
        <w:t>年1月1日以来，已完成的相关业绩</w:t>
      </w:r>
      <w:r>
        <w:rPr>
          <w:rFonts w:hint="eastAsia" w:ascii="宋体" w:hAnsi="宋体"/>
          <w:kern w:val="0"/>
          <w:sz w:val="24"/>
          <w:szCs w:val="24"/>
          <w:lang w:eastAsia="zh-CN"/>
        </w:rPr>
        <w:t>案例</w:t>
      </w:r>
      <w:r>
        <w:rPr>
          <w:rFonts w:hint="eastAsia" w:ascii="宋体" w:hAnsi="宋体"/>
          <w:kern w:val="0"/>
          <w:sz w:val="23"/>
          <w:szCs w:val="23"/>
        </w:rPr>
        <w:t>；</w:t>
      </w:r>
    </w:p>
    <w:p w14:paraId="427DAA3C">
      <w:pPr>
        <w:widowControl/>
        <w:shd w:val="clear" w:color="auto" w:fill="FFFFFF"/>
        <w:spacing w:line="540" w:lineRule="atLeast"/>
        <w:ind w:firstLine="460"/>
        <w:jc w:val="left"/>
        <w:rPr>
          <w:rFonts w:ascii="宋体" w:hAnsi="宋体"/>
          <w:kern w:val="0"/>
          <w:sz w:val="24"/>
          <w:szCs w:val="24"/>
        </w:rPr>
      </w:pPr>
      <w:r>
        <w:rPr>
          <w:rFonts w:hint="eastAsia" w:ascii="宋体" w:hAnsi="宋体"/>
          <w:kern w:val="0"/>
          <w:sz w:val="24"/>
          <w:szCs w:val="24"/>
        </w:rPr>
        <w:t>3.3投标供应商存在以下不良信用记录情形之一的，不得推荐为成交候选人，不得确定为成交人：</w:t>
      </w:r>
    </w:p>
    <w:p w14:paraId="68C23AA4">
      <w:pPr>
        <w:widowControl/>
        <w:shd w:val="clear" w:color="auto" w:fill="FFFFFF"/>
        <w:spacing w:line="540" w:lineRule="atLeast"/>
        <w:ind w:firstLine="460"/>
        <w:jc w:val="left"/>
        <w:rPr>
          <w:rFonts w:ascii="宋体" w:hAnsi="宋体"/>
          <w:kern w:val="0"/>
          <w:sz w:val="24"/>
          <w:szCs w:val="24"/>
        </w:rPr>
      </w:pPr>
      <w:r>
        <w:rPr>
          <w:rFonts w:hint="eastAsia" w:ascii="宋体" w:hAnsi="宋体"/>
          <w:kern w:val="0"/>
          <w:sz w:val="24"/>
          <w:szCs w:val="24"/>
        </w:rPr>
        <w:t>①投标供应商被人民法院列入失信被执行人的；</w:t>
      </w:r>
    </w:p>
    <w:p w14:paraId="550A5BC2">
      <w:pPr>
        <w:widowControl/>
        <w:shd w:val="clear" w:color="auto" w:fill="FFFFFF"/>
        <w:spacing w:line="540" w:lineRule="atLeast"/>
        <w:ind w:firstLine="460"/>
        <w:jc w:val="left"/>
        <w:rPr>
          <w:rFonts w:ascii="宋体" w:hAnsi="宋体"/>
          <w:kern w:val="0"/>
          <w:sz w:val="24"/>
          <w:szCs w:val="24"/>
        </w:rPr>
      </w:pPr>
      <w:r>
        <w:rPr>
          <w:rFonts w:hint="eastAsia" w:ascii="宋体" w:hAnsi="宋体"/>
          <w:kern w:val="0"/>
          <w:sz w:val="24"/>
          <w:szCs w:val="24"/>
        </w:rPr>
        <w:t>②投标供应商或其法定代表人或拟派项目负责人被人民检察院列入行贿犯罪档案的；</w:t>
      </w:r>
    </w:p>
    <w:p w14:paraId="3AA61A50">
      <w:pPr>
        <w:widowControl/>
        <w:shd w:val="clear" w:color="auto" w:fill="FFFFFF"/>
        <w:spacing w:line="540" w:lineRule="atLeast"/>
        <w:ind w:firstLine="460"/>
        <w:jc w:val="left"/>
        <w:rPr>
          <w:rFonts w:ascii="宋体" w:hAnsi="宋体"/>
          <w:kern w:val="0"/>
          <w:sz w:val="24"/>
          <w:szCs w:val="24"/>
        </w:rPr>
      </w:pPr>
      <w:r>
        <w:rPr>
          <w:rFonts w:hint="eastAsia" w:ascii="宋体" w:hAnsi="宋体"/>
          <w:kern w:val="0"/>
          <w:sz w:val="24"/>
          <w:szCs w:val="24"/>
        </w:rPr>
        <w:t>③投标供应商被工商行政管理部门列入企业经营异常名录的；</w:t>
      </w:r>
    </w:p>
    <w:p w14:paraId="15DBEE81">
      <w:pPr>
        <w:widowControl/>
        <w:shd w:val="clear" w:color="auto" w:fill="FFFFFF"/>
        <w:spacing w:line="540" w:lineRule="atLeast"/>
        <w:ind w:firstLine="460"/>
        <w:jc w:val="left"/>
        <w:rPr>
          <w:rFonts w:ascii="宋体" w:hAnsi="宋体"/>
          <w:kern w:val="0"/>
          <w:sz w:val="24"/>
          <w:szCs w:val="24"/>
        </w:rPr>
      </w:pPr>
      <w:r>
        <w:rPr>
          <w:rFonts w:hint="eastAsia" w:ascii="宋体" w:hAnsi="宋体"/>
          <w:kern w:val="0"/>
          <w:sz w:val="24"/>
          <w:szCs w:val="24"/>
        </w:rPr>
        <w:t>④投标供应商被税务部门列入重大税收违法案件当事人名单的；</w:t>
      </w:r>
    </w:p>
    <w:p w14:paraId="265759D0">
      <w:pPr>
        <w:widowControl/>
        <w:shd w:val="clear" w:color="auto" w:fill="FFFFFF"/>
        <w:spacing w:line="540" w:lineRule="atLeast"/>
        <w:ind w:firstLine="460"/>
        <w:jc w:val="left"/>
        <w:rPr>
          <w:rFonts w:ascii="宋体" w:hAnsi="宋体"/>
          <w:kern w:val="0"/>
          <w:sz w:val="24"/>
          <w:szCs w:val="24"/>
        </w:rPr>
      </w:pPr>
      <w:r>
        <w:rPr>
          <w:rFonts w:hint="eastAsia" w:ascii="宋体" w:hAnsi="宋体"/>
          <w:kern w:val="0"/>
          <w:sz w:val="24"/>
          <w:szCs w:val="24"/>
        </w:rPr>
        <w:t>3.4本项目不接受联合体投标；</w:t>
      </w:r>
    </w:p>
    <w:p w14:paraId="14C335EB">
      <w:pPr>
        <w:tabs>
          <w:tab w:val="left" w:pos="720"/>
        </w:tabs>
        <w:spacing w:line="360" w:lineRule="auto"/>
        <w:ind w:left="267" w:leftChars="127" w:firstLine="120" w:firstLineChars="50"/>
        <w:rPr>
          <w:rFonts w:ascii="宋体" w:hAnsi="宋体" w:cs="Arial"/>
          <w:sz w:val="24"/>
          <w:szCs w:val="24"/>
        </w:rPr>
      </w:pPr>
      <w:r>
        <w:rPr>
          <w:rFonts w:hint="eastAsia" w:ascii="宋体" w:hAnsi="宋体"/>
          <w:kern w:val="0"/>
          <w:sz w:val="24"/>
          <w:szCs w:val="24"/>
        </w:rPr>
        <w:t>3.5</w:t>
      </w:r>
      <w:r>
        <w:rPr>
          <w:rFonts w:hint="eastAsia" w:ascii="宋体" w:hAnsi="宋体" w:cs="Arial"/>
          <w:color w:val="000000"/>
          <w:sz w:val="24"/>
          <w:szCs w:val="24"/>
        </w:rPr>
        <w:t>由于采购项目的差异性，投标供应商在参与具体采购项目活动时，还要仔细阅读该项目（或包）</w:t>
      </w:r>
      <w:r>
        <w:rPr>
          <w:rFonts w:hint="eastAsia" w:ascii="宋体" w:hAnsi="宋体" w:cs="Arial"/>
          <w:sz w:val="24"/>
          <w:szCs w:val="24"/>
        </w:rPr>
        <w:t>的</w:t>
      </w:r>
      <w:r>
        <w:rPr>
          <w:rFonts w:hint="eastAsia" w:ascii="宋体" w:hAnsi="宋体" w:cs="Arial"/>
          <w:sz w:val="24"/>
          <w:szCs w:val="24"/>
          <w:lang w:val="en-US" w:eastAsia="zh-CN"/>
        </w:rPr>
        <w:t>业绩、投标材料等</w:t>
      </w:r>
      <w:r>
        <w:rPr>
          <w:rFonts w:hint="eastAsia" w:ascii="宋体" w:hAnsi="宋体" w:cs="Arial"/>
          <w:sz w:val="24"/>
          <w:szCs w:val="24"/>
        </w:rPr>
        <w:t>相关</w:t>
      </w:r>
      <w:r>
        <w:rPr>
          <w:rFonts w:hint="eastAsia" w:ascii="宋体" w:hAnsi="宋体" w:cs="Arial"/>
          <w:sz w:val="24"/>
          <w:szCs w:val="24"/>
          <w:lang w:val="en-US" w:eastAsia="zh-CN"/>
        </w:rPr>
        <w:t>细节</w:t>
      </w:r>
      <w:r>
        <w:rPr>
          <w:rFonts w:hint="eastAsia" w:ascii="宋体" w:hAnsi="宋体" w:cs="Arial"/>
          <w:sz w:val="24"/>
          <w:szCs w:val="24"/>
        </w:rPr>
        <w:t>要求。</w:t>
      </w:r>
    </w:p>
    <w:p w14:paraId="0316053D">
      <w:pPr>
        <w:spacing w:line="360" w:lineRule="auto"/>
        <w:ind w:firstLine="241" w:firstLineChars="100"/>
        <w:rPr>
          <w:rFonts w:ascii="宋体" w:hAnsi="宋体" w:cs="Arial"/>
          <w:b/>
          <w:color w:val="000000"/>
          <w:sz w:val="24"/>
          <w:szCs w:val="24"/>
        </w:rPr>
      </w:pPr>
      <w:r>
        <w:rPr>
          <w:rFonts w:hint="eastAsia" w:ascii="宋体" w:hAnsi="宋体" w:cs="Arial"/>
          <w:b/>
          <w:color w:val="000000"/>
          <w:sz w:val="24"/>
          <w:szCs w:val="24"/>
        </w:rPr>
        <w:t>4、投标供应商参与询价活动的</w:t>
      </w:r>
      <w:r>
        <w:rPr>
          <w:rFonts w:ascii="宋体" w:hAnsi="宋体" w:cs="Arial"/>
          <w:b/>
          <w:color w:val="000000"/>
          <w:sz w:val="24"/>
          <w:szCs w:val="24"/>
        </w:rPr>
        <w:t>费用</w:t>
      </w:r>
    </w:p>
    <w:p w14:paraId="498481D1">
      <w:pPr>
        <w:tabs>
          <w:tab w:val="left" w:pos="720"/>
        </w:tabs>
        <w:spacing w:line="360" w:lineRule="auto"/>
        <w:ind w:left="239" w:leftChars="114" w:firstLine="360" w:firstLineChars="150"/>
        <w:rPr>
          <w:rFonts w:ascii="宋体" w:hAnsi="宋体" w:cs="Arial"/>
          <w:color w:val="000000"/>
          <w:sz w:val="24"/>
          <w:szCs w:val="24"/>
        </w:rPr>
      </w:pPr>
      <w:r>
        <w:rPr>
          <w:rFonts w:hint="eastAsia" w:ascii="宋体" w:hAnsi="宋体" w:cs="Arial"/>
          <w:color w:val="000000"/>
          <w:sz w:val="24"/>
          <w:szCs w:val="24"/>
        </w:rPr>
        <w:t>投标供应商</w:t>
      </w:r>
      <w:r>
        <w:rPr>
          <w:rFonts w:ascii="宋体" w:hAnsi="宋体" w:cs="Arial"/>
          <w:color w:val="000000"/>
          <w:sz w:val="24"/>
          <w:szCs w:val="24"/>
        </w:rPr>
        <w:t>必须自行承担所有与参加</w:t>
      </w:r>
      <w:r>
        <w:rPr>
          <w:rFonts w:hint="eastAsia" w:ascii="宋体" w:hAnsi="宋体" w:cs="Arial"/>
          <w:color w:val="000000"/>
          <w:sz w:val="24"/>
          <w:szCs w:val="24"/>
        </w:rPr>
        <w:t>采购活动</w:t>
      </w:r>
      <w:r>
        <w:rPr>
          <w:rFonts w:ascii="宋体" w:hAnsi="宋体" w:cs="Arial"/>
          <w:color w:val="000000"/>
          <w:sz w:val="24"/>
          <w:szCs w:val="24"/>
        </w:rPr>
        <w:t>的有关费用。不论结果如何，</w:t>
      </w:r>
      <w:r>
        <w:rPr>
          <w:rFonts w:hint="eastAsia" w:ascii="宋体" w:hAnsi="宋体" w:cs="Arial"/>
          <w:color w:val="000000"/>
          <w:sz w:val="24"/>
          <w:szCs w:val="24"/>
        </w:rPr>
        <w:t>采购人</w:t>
      </w:r>
      <w:r>
        <w:rPr>
          <w:rFonts w:ascii="宋体" w:hAnsi="宋体" w:cs="Arial"/>
          <w:color w:val="000000"/>
          <w:sz w:val="24"/>
          <w:szCs w:val="24"/>
        </w:rPr>
        <w:t>在任何情况下均无义务和责任承担这些费用。</w:t>
      </w:r>
    </w:p>
    <w:p w14:paraId="3579BDA4">
      <w:pPr>
        <w:spacing w:line="360" w:lineRule="auto"/>
        <w:rPr>
          <w:rFonts w:ascii="宋体" w:hAnsi="宋体" w:cs="Arial"/>
          <w:color w:val="000000"/>
          <w:sz w:val="24"/>
          <w:szCs w:val="24"/>
        </w:rPr>
      </w:pPr>
    </w:p>
    <w:p w14:paraId="2AD75F5F">
      <w:pPr>
        <w:spacing w:line="360" w:lineRule="auto"/>
        <w:jc w:val="center"/>
        <w:rPr>
          <w:rFonts w:ascii="宋体" w:hAnsi="宋体" w:cs="Arial"/>
          <w:b/>
          <w:color w:val="000000"/>
          <w:sz w:val="28"/>
          <w:szCs w:val="28"/>
        </w:rPr>
      </w:pPr>
      <w:r>
        <w:rPr>
          <w:rFonts w:ascii="宋体" w:hAnsi="宋体" w:cs="Arial"/>
          <w:b/>
          <w:color w:val="000000"/>
          <w:sz w:val="28"/>
          <w:szCs w:val="28"/>
        </w:rPr>
        <w:t>(</w:t>
      </w:r>
      <w:r>
        <w:rPr>
          <w:rFonts w:hint="eastAsia" w:ascii="宋体" w:hAnsi="宋体" w:cs="Arial"/>
          <w:b/>
          <w:color w:val="000000"/>
          <w:sz w:val="28"/>
          <w:szCs w:val="28"/>
        </w:rPr>
        <w:t>二)询价采购文件</w:t>
      </w:r>
    </w:p>
    <w:p w14:paraId="75C5533B">
      <w:pPr>
        <w:spacing w:line="360" w:lineRule="auto"/>
        <w:ind w:left="165"/>
        <w:rPr>
          <w:rFonts w:ascii="宋体" w:hAnsi="宋体" w:cs="Arial"/>
          <w:b/>
          <w:color w:val="000000"/>
          <w:sz w:val="24"/>
          <w:szCs w:val="24"/>
        </w:rPr>
      </w:pPr>
      <w:r>
        <w:rPr>
          <w:rFonts w:hint="eastAsia" w:ascii="宋体" w:hAnsi="宋体" w:cs="Arial"/>
          <w:b/>
          <w:color w:val="000000"/>
          <w:sz w:val="24"/>
          <w:szCs w:val="24"/>
        </w:rPr>
        <w:t>5、询价</w:t>
      </w:r>
      <w:r>
        <w:rPr>
          <w:rFonts w:ascii="宋体" w:hAnsi="宋体" w:cs="Arial"/>
          <w:b/>
          <w:color w:val="000000"/>
          <w:sz w:val="24"/>
          <w:szCs w:val="24"/>
        </w:rPr>
        <w:t>采购文件构成</w:t>
      </w:r>
    </w:p>
    <w:p w14:paraId="6592F685">
      <w:pPr>
        <w:numPr>
          <w:ilvl w:val="0"/>
          <w:numId w:val="1"/>
        </w:numPr>
        <w:tabs>
          <w:tab w:val="left" w:pos="720"/>
          <w:tab w:val="clear" w:pos="851"/>
        </w:tabs>
        <w:spacing w:line="360" w:lineRule="auto"/>
        <w:rPr>
          <w:rFonts w:ascii="宋体" w:hAnsi="宋体" w:cs="Arial"/>
          <w:color w:val="000000"/>
          <w:sz w:val="24"/>
          <w:szCs w:val="24"/>
        </w:rPr>
      </w:pPr>
      <w:r>
        <w:rPr>
          <w:rFonts w:hint="eastAsia" w:ascii="宋体" w:hAnsi="宋体" w:cs="Arial"/>
          <w:color w:val="000000"/>
          <w:sz w:val="24"/>
          <w:szCs w:val="24"/>
        </w:rPr>
        <w:t>询价</w:t>
      </w:r>
      <w:r>
        <w:rPr>
          <w:rFonts w:ascii="宋体" w:hAnsi="宋体" w:cs="Arial"/>
          <w:color w:val="000000"/>
          <w:sz w:val="24"/>
          <w:szCs w:val="24"/>
        </w:rPr>
        <w:t>采购文件包括：</w:t>
      </w:r>
    </w:p>
    <w:p w14:paraId="169D7050">
      <w:pPr>
        <w:spacing w:line="360" w:lineRule="auto"/>
        <w:ind w:firstLine="480" w:firstLineChars="200"/>
        <w:rPr>
          <w:rFonts w:ascii="宋体" w:hAnsi="宋体" w:cs="Arial"/>
          <w:color w:val="000000"/>
          <w:sz w:val="24"/>
          <w:szCs w:val="24"/>
        </w:rPr>
      </w:pPr>
      <w:r>
        <w:rPr>
          <w:rFonts w:hint="eastAsia" w:ascii="宋体" w:hAnsi="宋体" w:cs="Arial"/>
          <w:color w:val="000000"/>
          <w:sz w:val="24"/>
          <w:szCs w:val="24"/>
        </w:rPr>
        <w:t>（一）投标供应商</w:t>
      </w:r>
      <w:r>
        <w:rPr>
          <w:rFonts w:ascii="宋体" w:hAnsi="宋体" w:cs="Arial"/>
          <w:color w:val="000000"/>
          <w:sz w:val="24"/>
          <w:szCs w:val="24"/>
        </w:rPr>
        <w:t>须知前附表</w:t>
      </w:r>
    </w:p>
    <w:p w14:paraId="67B0F240">
      <w:pPr>
        <w:spacing w:line="360" w:lineRule="auto"/>
        <w:ind w:firstLine="480" w:firstLineChars="200"/>
        <w:rPr>
          <w:rFonts w:ascii="宋体" w:hAnsi="宋体" w:cs="Arial"/>
          <w:color w:val="000000"/>
          <w:sz w:val="24"/>
          <w:szCs w:val="24"/>
        </w:rPr>
      </w:pPr>
      <w:r>
        <w:rPr>
          <w:rFonts w:hint="eastAsia" w:ascii="宋体" w:hAnsi="宋体" w:cs="Arial"/>
          <w:color w:val="000000"/>
          <w:sz w:val="24"/>
          <w:szCs w:val="24"/>
        </w:rPr>
        <w:t>（二）投标供应商</w:t>
      </w:r>
      <w:r>
        <w:rPr>
          <w:rFonts w:ascii="宋体" w:hAnsi="宋体" w:cs="Arial"/>
          <w:color w:val="000000"/>
          <w:sz w:val="24"/>
          <w:szCs w:val="24"/>
        </w:rPr>
        <w:t>须知</w:t>
      </w:r>
    </w:p>
    <w:p w14:paraId="43597803">
      <w:pPr>
        <w:spacing w:line="360" w:lineRule="auto"/>
        <w:ind w:firstLine="480" w:firstLineChars="200"/>
        <w:rPr>
          <w:rFonts w:ascii="宋体" w:hAnsi="宋体" w:cs="Arial"/>
          <w:color w:val="000000"/>
          <w:sz w:val="24"/>
          <w:szCs w:val="24"/>
        </w:rPr>
      </w:pPr>
      <w:r>
        <w:rPr>
          <w:rFonts w:hint="eastAsia" w:ascii="宋体" w:hAnsi="宋体" w:cs="Arial"/>
          <w:color w:val="000000"/>
          <w:sz w:val="24"/>
          <w:szCs w:val="24"/>
        </w:rPr>
        <w:t>（三）采购需求</w:t>
      </w:r>
    </w:p>
    <w:p w14:paraId="5CC5D0AB">
      <w:pPr>
        <w:spacing w:line="360" w:lineRule="auto"/>
        <w:ind w:firstLine="480" w:firstLineChars="200"/>
        <w:rPr>
          <w:rFonts w:ascii="宋体" w:hAnsi="宋体" w:cs="Arial"/>
          <w:color w:val="000000"/>
          <w:sz w:val="24"/>
          <w:szCs w:val="24"/>
        </w:rPr>
      </w:pPr>
      <w:r>
        <w:rPr>
          <w:rFonts w:hint="eastAsia" w:ascii="宋体" w:hAnsi="宋体" w:cs="Arial"/>
          <w:color w:val="000000"/>
          <w:sz w:val="24"/>
          <w:szCs w:val="24"/>
        </w:rPr>
        <w:t>（四）询价响应文件格式</w:t>
      </w:r>
    </w:p>
    <w:p w14:paraId="44EAA23B">
      <w:pPr>
        <w:tabs>
          <w:tab w:val="left" w:pos="720"/>
        </w:tabs>
        <w:spacing w:line="360" w:lineRule="auto"/>
        <w:ind w:left="266"/>
        <w:rPr>
          <w:rFonts w:ascii="宋体" w:hAnsi="宋体" w:cs="Arial"/>
          <w:color w:val="000000"/>
          <w:sz w:val="24"/>
          <w:szCs w:val="24"/>
        </w:rPr>
      </w:pPr>
      <w:r>
        <w:rPr>
          <w:rFonts w:hint="eastAsia" w:ascii="宋体" w:hAnsi="宋体" w:cs="Arial"/>
          <w:color w:val="000000"/>
          <w:sz w:val="24"/>
          <w:szCs w:val="24"/>
        </w:rPr>
        <w:t>5.2投标供应商</w:t>
      </w:r>
      <w:r>
        <w:rPr>
          <w:rFonts w:ascii="宋体" w:hAnsi="宋体" w:cs="Arial"/>
          <w:color w:val="000000"/>
          <w:sz w:val="24"/>
          <w:szCs w:val="24"/>
        </w:rPr>
        <w:t>应认真阅读和充分理解</w:t>
      </w:r>
      <w:r>
        <w:rPr>
          <w:rFonts w:hint="eastAsia" w:ascii="宋体" w:hAnsi="宋体" w:cs="Arial"/>
          <w:color w:val="000000"/>
          <w:sz w:val="24"/>
          <w:szCs w:val="24"/>
        </w:rPr>
        <w:t>询价</w:t>
      </w:r>
      <w:r>
        <w:rPr>
          <w:rFonts w:ascii="宋体" w:hAnsi="宋体" w:cs="Arial"/>
          <w:color w:val="000000"/>
          <w:sz w:val="24"/>
          <w:szCs w:val="24"/>
        </w:rPr>
        <w:t>采购文件中所有的内容。如果</w:t>
      </w:r>
      <w:r>
        <w:rPr>
          <w:rFonts w:hint="eastAsia" w:ascii="宋体" w:hAnsi="宋体" w:cs="Arial"/>
          <w:color w:val="000000"/>
          <w:sz w:val="24"/>
          <w:szCs w:val="24"/>
        </w:rPr>
        <w:t>其询价</w:t>
      </w:r>
      <w:r>
        <w:rPr>
          <w:rFonts w:ascii="宋体" w:hAnsi="宋体" w:cs="Arial"/>
          <w:color w:val="000000"/>
          <w:sz w:val="24"/>
          <w:szCs w:val="24"/>
        </w:rPr>
        <w:t>响应文件没有满足</w:t>
      </w:r>
      <w:r>
        <w:rPr>
          <w:rFonts w:hint="eastAsia" w:ascii="宋体" w:hAnsi="宋体" w:cs="Arial"/>
          <w:color w:val="000000"/>
          <w:sz w:val="24"/>
          <w:szCs w:val="24"/>
        </w:rPr>
        <w:t>询价</w:t>
      </w:r>
      <w:r>
        <w:rPr>
          <w:rFonts w:ascii="宋体" w:hAnsi="宋体" w:cs="Arial"/>
          <w:color w:val="000000"/>
          <w:sz w:val="24"/>
          <w:szCs w:val="24"/>
        </w:rPr>
        <w:t>采购文件的有关要求，其风险由</w:t>
      </w:r>
      <w:r>
        <w:rPr>
          <w:rFonts w:hint="eastAsia" w:ascii="宋体" w:hAnsi="宋体" w:cs="Arial"/>
          <w:color w:val="000000"/>
          <w:sz w:val="24"/>
          <w:szCs w:val="24"/>
        </w:rPr>
        <w:t>投标供应商</w:t>
      </w:r>
      <w:r>
        <w:rPr>
          <w:rFonts w:ascii="宋体" w:hAnsi="宋体" w:cs="Arial"/>
          <w:color w:val="000000"/>
          <w:sz w:val="24"/>
          <w:szCs w:val="24"/>
        </w:rPr>
        <w:t>自行承担。</w:t>
      </w:r>
    </w:p>
    <w:p w14:paraId="75A81816">
      <w:pPr>
        <w:tabs>
          <w:tab w:val="left" w:pos="720"/>
        </w:tabs>
        <w:spacing w:line="360" w:lineRule="auto"/>
        <w:ind w:left="266"/>
        <w:rPr>
          <w:rFonts w:ascii="宋体" w:hAnsi="宋体" w:cs="Arial"/>
          <w:color w:val="000000"/>
          <w:sz w:val="24"/>
          <w:szCs w:val="24"/>
        </w:rPr>
      </w:pPr>
      <w:r>
        <w:rPr>
          <w:rFonts w:hint="eastAsia" w:ascii="宋体" w:hAnsi="宋体" w:cs="Arial"/>
          <w:color w:val="000000"/>
          <w:sz w:val="24"/>
          <w:szCs w:val="24"/>
        </w:rPr>
        <w:t>5.3询价采购文件中要求的产品品牌或型号，是采购人根据项目所要实现的功能推荐的品牌或型号，并不是限制条件，投标供应商可以采用不低于推荐的产品档次报价。但是，所有技术和功能不得低于采购要求，并保证与原有设备的兼容，以及项目整体性能的实现。</w:t>
      </w:r>
    </w:p>
    <w:p w14:paraId="592423F3">
      <w:pPr>
        <w:spacing w:line="360" w:lineRule="auto"/>
        <w:rPr>
          <w:rFonts w:ascii="宋体" w:hAnsi="宋体" w:cs="Arial"/>
          <w:b/>
          <w:color w:val="000000"/>
          <w:sz w:val="24"/>
          <w:szCs w:val="24"/>
        </w:rPr>
      </w:pPr>
      <w:r>
        <w:rPr>
          <w:rFonts w:hint="eastAsia" w:ascii="宋体" w:hAnsi="宋体" w:cs="Arial"/>
          <w:b/>
          <w:color w:val="000000"/>
          <w:sz w:val="24"/>
          <w:szCs w:val="24"/>
        </w:rPr>
        <w:t>6、询价</w:t>
      </w:r>
      <w:r>
        <w:rPr>
          <w:rFonts w:ascii="宋体" w:hAnsi="宋体" w:cs="Arial"/>
          <w:b/>
          <w:color w:val="000000"/>
          <w:sz w:val="24"/>
          <w:szCs w:val="24"/>
        </w:rPr>
        <w:t>采购文件的澄清</w:t>
      </w:r>
      <w:r>
        <w:rPr>
          <w:rFonts w:hint="eastAsia" w:ascii="宋体" w:hAnsi="宋体" w:cs="Arial"/>
          <w:b/>
          <w:color w:val="000000"/>
          <w:sz w:val="24"/>
          <w:szCs w:val="24"/>
        </w:rPr>
        <w:t>或修改</w:t>
      </w:r>
    </w:p>
    <w:p w14:paraId="6F8E25DC">
      <w:pPr>
        <w:tabs>
          <w:tab w:val="left" w:pos="720"/>
        </w:tabs>
        <w:spacing w:line="360" w:lineRule="auto"/>
        <w:ind w:left="266"/>
        <w:rPr>
          <w:rFonts w:ascii="宋体" w:hAnsi="宋体" w:cs="Arial"/>
          <w:color w:val="000000"/>
          <w:sz w:val="24"/>
          <w:szCs w:val="24"/>
        </w:rPr>
      </w:pPr>
      <w:r>
        <w:rPr>
          <w:rFonts w:hint="eastAsia" w:ascii="宋体" w:hAnsi="宋体" w:cs="Arial"/>
          <w:color w:val="000000"/>
          <w:sz w:val="24"/>
          <w:szCs w:val="24"/>
        </w:rPr>
        <w:t>6.1投标供应商可以</w:t>
      </w:r>
      <w:r>
        <w:rPr>
          <w:rFonts w:ascii="宋体" w:hAnsi="宋体" w:cs="Arial"/>
          <w:color w:val="000000"/>
          <w:sz w:val="24"/>
          <w:szCs w:val="24"/>
        </w:rPr>
        <w:t>要求</w:t>
      </w:r>
      <w:r>
        <w:rPr>
          <w:rFonts w:hint="eastAsia" w:ascii="宋体" w:hAnsi="宋体" w:cs="Arial"/>
          <w:color w:val="000000"/>
          <w:sz w:val="24"/>
          <w:szCs w:val="24"/>
        </w:rPr>
        <w:t>采购人</w:t>
      </w:r>
      <w:r>
        <w:rPr>
          <w:rFonts w:ascii="宋体" w:hAnsi="宋体" w:cs="Arial"/>
          <w:color w:val="000000"/>
          <w:sz w:val="24"/>
          <w:szCs w:val="24"/>
        </w:rPr>
        <w:t>对</w:t>
      </w:r>
      <w:r>
        <w:rPr>
          <w:rFonts w:hint="eastAsia" w:ascii="宋体" w:hAnsi="宋体" w:cs="Arial"/>
          <w:color w:val="000000"/>
          <w:sz w:val="24"/>
          <w:szCs w:val="24"/>
        </w:rPr>
        <w:t>询价</w:t>
      </w:r>
      <w:r>
        <w:rPr>
          <w:rFonts w:ascii="宋体" w:hAnsi="宋体" w:cs="Arial"/>
          <w:color w:val="000000"/>
          <w:sz w:val="24"/>
          <w:szCs w:val="24"/>
        </w:rPr>
        <w:t>采购文件中的有关问题进行答疑、澄清。</w:t>
      </w:r>
    </w:p>
    <w:p w14:paraId="5681818F">
      <w:pPr>
        <w:tabs>
          <w:tab w:val="left" w:pos="720"/>
        </w:tabs>
        <w:spacing w:line="360" w:lineRule="auto"/>
        <w:ind w:left="266"/>
        <w:rPr>
          <w:rFonts w:ascii="宋体" w:hAnsi="宋体" w:cs="Arial"/>
          <w:color w:val="000000"/>
          <w:sz w:val="24"/>
          <w:szCs w:val="24"/>
        </w:rPr>
      </w:pPr>
      <w:r>
        <w:rPr>
          <w:rFonts w:hint="eastAsia" w:ascii="宋体" w:hAnsi="宋体" w:cs="Arial"/>
          <w:color w:val="000000"/>
          <w:sz w:val="24"/>
          <w:szCs w:val="24"/>
        </w:rPr>
        <w:t>6.2投标供应商</w:t>
      </w:r>
      <w:r>
        <w:rPr>
          <w:rFonts w:ascii="宋体" w:hAnsi="宋体" w:cs="Arial"/>
          <w:color w:val="000000"/>
          <w:sz w:val="24"/>
          <w:szCs w:val="24"/>
        </w:rPr>
        <w:t>对</w:t>
      </w:r>
      <w:r>
        <w:rPr>
          <w:rFonts w:hint="eastAsia" w:ascii="宋体" w:hAnsi="宋体" w:cs="Arial"/>
          <w:color w:val="000000"/>
          <w:sz w:val="24"/>
          <w:szCs w:val="24"/>
        </w:rPr>
        <w:t>询价</w:t>
      </w:r>
      <w:r>
        <w:rPr>
          <w:rFonts w:ascii="宋体" w:hAnsi="宋体" w:cs="Arial"/>
          <w:color w:val="000000"/>
          <w:sz w:val="24"/>
          <w:szCs w:val="24"/>
        </w:rPr>
        <w:t>采购文件如有</w:t>
      </w:r>
      <w:r>
        <w:rPr>
          <w:rFonts w:hint="eastAsia" w:ascii="宋体" w:hAnsi="宋体" w:cs="Arial"/>
          <w:color w:val="000000"/>
          <w:sz w:val="24"/>
          <w:szCs w:val="24"/>
        </w:rPr>
        <w:t>质</w:t>
      </w:r>
      <w:r>
        <w:rPr>
          <w:rFonts w:ascii="宋体" w:hAnsi="宋体" w:cs="Arial"/>
          <w:color w:val="000000"/>
          <w:sz w:val="24"/>
          <w:szCs w:val="24"/>
        </w:rPr>
        <w:t>疑</w:t>
      </w:r>
      <w:r>
        <w:rPr>
          <w:rFonts w:ascii="宋体" w:hAnsi="宋体" w:cs="Arial"/>
          <w:sz w:val="24"/>
          <w:szCs w:val="24"/>
        </w:rPr>
        <w:t>，以书面形式</w:t>
      </w:r>
      <w:r>
        <w:rPr>
          <w:rFonts w:hint="eastAsia" w:ascii="宋体" w:hAnsi="宋体" w:cs="Arial"/>
          <w:sz w:val="24"/>
          <w:szCs w:val="24"/>
        </w:rPr>
        <w:t>提交至采购人</w:t>
      </w:r>
      <w:r>
        <w:rPr>
          <w:rFonts w:ascii="宋体" w:hAnsi="宋体" w:cs="Arial"/>
          <w:sz w:val="24"/>
          <w:szCs w:val="24"/>
        </w:rPr>
        <w:t>。</w:t>
      </w:r>
      <w:r>
        <w:rPr>
          <w:rFonts w:hint="eastAsia" w:ascii="宋体" w:hAnsi="宋体" w:cs="Arial"/>
          <w:sz w:val="24"/>
          <w:szCs w:val="24"/>
        </w:rPr>
        <w:t>采购人</w:t>
      </w:r>
      <w:r>
        <w:rPr>
          <w:rFonts w:ascii="宋体" w:hAnsi="宋体" w:cs="Arial"/>
          <w:color w:val="000000"/>
          <w:sz w:val="24"/>
          <w:szCs w:val="24"/>
        </w:rPr>
        <w:t>对在此规定时间以前收到的、且需要做出澄清的问题，将</w:t>
      </w:r>
      <w:r>
        <w:rPr>
          <w:rFonts w:hint="eastAsia" w:ascii="宋体" w:hAnsi="宋体" w:cs="Arial"/>
          <w:color w:val="000000"/>
          <w:sz w:val="24"/>
          <w:szCs w:val="24"/>
        </w:rPr>
        <w:t>在</w:t>
      </w:r>
      <w:r>
        <w:rPr>
          <w:rFonts w:hint="eastAsia" w:ascii="宋体" w:hAnsi="宋体" w:cs="Arial"/>
          <w:sz w:val="24"/>
          <w:szCs w:val="24"/>
        </w:rPr>
        <w:t>所指定的网</w:t>
      </w:r>
      <w:r>
        <w:rPr>
          <w:rFonts w:hint="eastAsia" w:ascii="宋体" w:hAnsi="宋体" w:cs="Arial"/>
          <w:color w:val="000000"/>
          <w:sz w:val="24"/>
          <w:szCs w:val="24"/>
        </w:rPr>
        <w:t>站上（以下简称“指定的网站”</w:t>
      </w:r>
      <w:r>
        <w:rPr>
          <w:rFonts w:hint="eastAsia" w:ascii="宋体" w:hAnsi="宋体" w:cs="Arial"/>
          <w:sz w:val="24"/>
          <w:szCs w:val="24"/>
        </w:rPr>
        <w:t>）作出澄清解释或补充说明</w:t>
      </w:r>
      <w:r>
        <w:rPr>
          <w:rFonts w:ascii="宋体" w:hAnsi="宋体" w:cs="Arial"/>
          <w:sz w:val="24"/>
          <w:szCs w:val="24"/>
        </w:rPr>
        <w:t>，但不</w:t>
      </w:r>
      <w:r>
        <w:rPr>
          <w:rFonts w:ascii="宋体" w:hAnsi="宋体" w:cs="Arial"/>
          <w:color w:val="000000"/>
          <w:sz w:val="24"/>
          <w:szCs w:val="24"/>
        </w:rPr>
        <w:t>说明问题的来源。</w:t>
      </w:r>
    </w:p>
    <w:p w14:paraId="2EA53C55">
      <w:pPr>
        <w:tabs>
          <w:tab w:val="left" w:pos="720"/>
        </w:tabs>
        <w:spacing w:line="360" w:lineRule="auto"/>
        <w:ind w:left="266"/>
        <w:rPr>
          <w:rFonts w:ascii="宋体" w:hAnsi="宋体" w:cs="Arial"/>
          <w:color w:val="000000"/>
          <w:sz w:val="24"/>
          <w:szCs w:val="24"/>
        </w:rPr>
      </w:pPr>
      <w:r>
        <w:rPr>
          <w:rFonts w:hint="eastAsia" w:ascii="宋体" w:hAnsi="宋体"/>
          <w:bCs/>
          <w:sz w:val="24"/>
        </w:rPr>
        <w:t>6.3投标供应商应主动上网查询该项目的相关公告。采购人不承担投标供应商未及时关注相关信息引发的相关责任。在澄清、答疑或补遗公告发布后下载询价采购文件的投标供应商请自行查看网站相关公告。</w:t>
      </w:r>
    </w:p>
    <w:p w14:paraId="3DA9D6DC">
      <w:pPr>
        <w:tabs>
          <w:tab w:val="left" w:pos="720"/>
        </w:tabs>
        <w:spacing w:line="360" w:lineRule="auto"/>
        <w:ind w:left="180"/>
        <w:rPr>
          <w:rFonts w:ascii="宋体" w:hAnsi="宋体" w:cs="Arial"/>
          <w:sz w:val="24"/>
          <w:szCs w:val="24"/>
        </w:rPr>
      </w:pPr>
      <w:r>
        <w:rPr>
          <w:rFonts w:hint="eastAsia" w:ascii="宋体" w:hAnsi="宋体" w:cs="Arial"/>
          <w:color w:val="000000"/>
          <w:sz w:val="24"/>
          <w:szCs w:val="24"/>
        </w:rPr>
        <w:t>6.4</w:t>
      </w:r>
      <w:r>
        <w:rPr>
          <w:rFonts w:hint="eastAsia" w:ascii="宋体" w:hAnsi="宋体" w:cs="Arial"/>
          <w:sz w:val="24"/>
          <w:szCs w:val="24"/>
        </w:rPr>
        <w:t>采购人</w:t>
      </w:r>
      <w:r>
        <w:rPr>
          <w:rFonts w:ascii="宋体" w:hAnsi="宋体" w:cs="Arial"/>
          <w:color w:val="000000"/>
          <w:sz w:val="24"/>
          <w:szCs w:val="24"/>
        </w:rPr>
        <w:t>对</w:t>
      </w:r>
      <w:r>
        <w:rPr>
          <w:rFonts w:hint="eastAsia" w:ascii="宋体" w:hAnsi="宋体" w:cs="Arial"/>
          <w:color w:val="000000"/>
          <w:sz w:val="24"/>
          <w:szCs w:val="24"/>
        </w:rPr>
        <w:t>投标供应商</w:t>
      </w:r>
      <w:r>
        <w:rPr>
          <w:rFonts w:ascii="宋体" w:hAnsi="宋体" w:cs="Arial"/>
          <w:color w:val="000000"/>
          <w:sz w:val="24"/>
          <w:szCs w:val="24"/>
        </w:rPr>
        <w:t>质疑的答复和对</w:t>
      </w:r>
      <w:r>
        <w:rPr>
          <w:rFonts w:hint="eastAsia" w:ascii="宋体" w:hAnsi="宋体" w:cs="Arial"/>
          <w:color w:val="000000"/>
          <w:sz w:val="24"/>
          <w:szCs w:val="24"/>
        </w:rPr>
        <w:t>询价</w:t>
      </w:r>
      <w:r>
        <w:rPr>
          <w:rFonts w:ascii="宋体" w:hAnsi="宋体" w:cs="Arial"/>
          <w:color w:val="000000"/>
          <w:sz w:val="24"/>
          <w:szCs w:val="24"/>
        </w:rPr>
        <w:t>采购文件的修改，</w:t>
      </w:r>
      <w:r>
        <w:rPr>
          <w:rFonts w:ascii="宋体" w:hAnsi="宋体" w:cs="Arial"/>
          <w:sz w:val="24"/>
          <w:szCs w:val="24"/>
        </w:rPr>
        <w:t>将以</w:t>
      </w:r>
      <w:r>
        <w:rPr>
          <w:rFonts w:hint="eastAsia" w:ascii="宋体" w:hAnsi="宋体" w:cs="Arial"/>
          <w:sz w:val="24"/>
          <w:szCs w:val="24"/>
        </w:rPr>
        <w:t>答疑、补遗</w:t>
      </w:r>
      <w:r>
        <w:rPr>
          <w:rFonts w:ascii="宋体" w:hAnsi="宋体" w:cs="Arial"/>
          <w:sz w:val="24"/>
          <w:szCs w:val="24"/>
        </w:rPr>
        <w:t>的形式发布于指定的网站上。</w:t>
      </w:r>
      <w:r>
        <w:rPr>
          <w:rFonts w:hint="eastAsia" w:ascii="宋体" w:hAnsi="宋体" w:cs="Arial"/>
          <w:sz w:val="24"/>
          <w:szCs w:val="24"/>
        </w:rPr>
        <w:t>答疑、补遗</w:t>
      </w:r>
      <w:r>
        <w:rPr>
          <w:rFonts w:ascii="宋体" w:hAnsi="宋体" w:cs="Arial"/>
          <w:sz w:val="24"/>
          <w:szCs w:val="24"/>
        </w:rPr>
        <w:t>是</w:t>
      </w:r>
      <w:r>
        <w:rPr>
          <w:rFonts w:hint="eastAsia" w:ascii="宋体" w:hAnsi="宋体" w:cs="Arial"/>
          <w:sz w:val="24"/>
          <w:szCs w:val="24"/>
        </w:rPr>
        <w:t>询价</w:t>
      </w:r>
      <w:r>
        <w:rPr>
          <w:rFonts w:ascii="宋体" w:hAnsi="宋体" w:cs="Arial"/>
          <w:sz w:val="24"/>
          <w:szCs w:val="24"/>
        </w:rPr>
        <w:t>采购文件不可缺少的组成部分，对参与采购活动的有关各方均具有约束力。</w:t>
      </w:r>
    </w:p>
    <w:p w14:paraId="23A2E47A">
      <w:pPr>
        <w:tabs>
          <w:tab w:val="left" w:pos="720"/>
        </w:tabs>
        <w:spacing w:line="360" w:lineRule="auto"/>
        <w:ind w:left="180"/>
        <w:rPr>
          <w:rFonts w:ascii="宋体" w:hAnsi="宋体" w:cs="Arial"/>
          <w:color w:val="000000"/>
          <w:sz w:val="24"/>
          <w:szCs w:val="24"/>
        </w:rPr>
      </w:pPr>
      <w:r>
        <w:rPr>
          <w:rFonts w:hint="eastAsia" w:ascii="宋体" w:hAnsi="宋体" w:cs="Arial"/>
          <w:color w:val="000000"/>
          <w:sz w:val="24"/>
          <w:szCs w:val="24"/>
        </w:rPr>
        <w:t>6.5</w:t>
      </w:r>
      <w:r>
        <w:rPr>
          <w:rFonts w:ascii="宋体" w:hAnsi="宋体" w:cs="Arial"/>
          <w:color w:val="000000"/>
          <w:sz w:val="24"/>
          <w:szCs w:val="24"/>
        </w:rPr>
        <w:t>为使</w:t>
      </w:r>
      <w:r>
        <w:rPr>
          <w:rFonts w:hint="eastAsia" w:ascii="宋体" w:hAnsi="宋体" w:cs="Arial"/>
          <w:color w:val="000000"/>
          <w:sz w:val="24"/>
          <w:szCs w:val="24"/>
        </w:rPr>
        <w:t>投标供应商</w:t>
      </w:r>
      <w:r>
        <w:rPr>
          <w:rFonts w:ascii="宋体" w:hAnsi="宋体" w:cs="Arial"/>
          <w:color w:val="000000"/>
          <w:sz w:val="24"/>
          <w:szCs w:val="24"/>
        </w:rPr>
        <w:t>有充分时间对</w:t>
      </w:r>
      <w:r>
        <w:rPr>
          <w:rFonts w:hint="eastAsia" w:ascii="宋体" w:hAnsi="宋体" w:cs="Arial"/>
          <w:color w:val="000000"/>
          <w:sz w:val="24"/>
          <w:szCs w:val="24"/>
        </w:rPr>
        <w:t>询价</w:t>
      </w:r>
      <w:r>
        <w:rPr>
          <w:rFonts w:ascii="宋体" w:hAnsi="宋体" w:cs="Arial"/>
          <w:color w:val="000000"/>
          <w:sz w:val="24"/>
          <w:szCs w:val="24"/>
        </w:rPr>
        <w:t>采购文件的修改部分进行研究或由于其他原因，采购人可以决定</w:t>
      </w:r>
      <w:r>
        <w:rPr>
          <w:rFonts w:hint="eastAsia" w:ascii="宋体" w:hAnsi="宋体" w:cs="Arial"/>
          <w:color w:val="000000"/>
          <w:sz w:val="24"/>
          <w:szCs w:val="24"/>
        </w:rPr>
        <w:t>推迟询价的时间。</w:t>
      </w:r>
      <w:r>
        <w:rPr>
          <w:rFonts w:hint="eastAsia" w:ascii="宋体" w:hAnsi="宋体" w:cs="Arial"/>
          <w:color w:val="000000"/>
          <w:sz w:val="24"/>
          <w:szCs w:val="24"/>
          <w:lang w:eastAsia="zh-CN"/>
        </w:rPr>
        <w:t>此次</w:t>
      </w:r>
      <w:r>
        <w:rPr>
          <w:rFonts w:hint="eastAsia" w:ascii="宋体" w:hAnsi="宋体" w:cs="Arial"/>
          <w:color w:val="000000"/>
          <w:sz w:val="24"/>
          <w:szCs w:val="24"/>
        </w:rPr>
        <w:t>推迟询价的通知将刊发在指定的网站上，不再另行通知。</w:t>
      </w:r>
    </w:p>
    <w:p w14:paraId="04690049">
      <w:pPr>
        <w:spacing w:line="360" w:lineRule="auto"/>
        <w:ind w:left="180"/>
        <w:rPr>
          <w:rFonts w:ascii="宋体" w:hAnsi="宋体" w:cs="Arial"/>
          <w:sz w:val="24"/>
          <w:szCs w:val="24"/>
        </w:rPr>
      </w:pPr>
      <w:r>
        <w:rPr>
          <w:rFonts w:hint="eastAsia" w:ascii="宋体" w:hAnsi="宋体" w:cs="Arial"/>
          <w:sz w:val="24"/>
          <w:szCs w:val="24"/>
        </w:rPr>
        <w:t>6.6当询价</w:t>
      </w:r>
      <w:r>
        <w:rPr>
          <w:rFonts w:ascii="宋体" w:hAnsi="宋体" w:cs="Arial"/>
          <w:sz w:val="24"/>
          <w:szCs w:val="24"/>
        </w:rPr>
        <w:t>采购文件</w:t>
      </w:r>
      <w:r>
        <w:rPr>
          <w:rFonts w:hint="eastAsia" w:ascii="宋体" w:hAnsi="宋体" w:cs="Arial"/>
          <w:sz w:val="24"/>
          <w:szCs w:val="24"/>
        </w:rPr>
        <w:t>与询价</w:t>
      </w:r>
      <w:r>
        <w:rPr>
          <w:rFonts w:ascii="宋体" w:hAnsi="宋体" w:cs="Arial"/>
          <w:sz w:val="24"/>
          <w:szCs w:val="24"/>
        </w:rPr>
        <w:t>采购文件</w:t>
      </w:r>
      <w:r>
        <w:rPr>
          <w:rFonts w:hint="eastAsia" w:ascii="宋体" w:hAnsi="宋体" w:cs="Arial"/>
          <w:sz w:val="24"/>
          <w:szCs w:val="24"/>
        </w:rPr>
        <w:t>的澄清、修改、补充通知就同一内容的表述不一致时，以最后发出的内容为准。</w:t>
      </w:r>
    </w:p>
    <w:p w14:paraId="30A73BEE">
      <w:pPr>
        <w:tabs>
          <w:tab w:val="left" w:pos="720"/>
        </w:tabs>
        <w:spacing w:line="360" w:lineRule="auto"/>
        <w:ind w:left="180"/>
        <w:rPr>
          <w:rFonts w:ascii="宋体" w:hAnsi="宋体" w:cs="Arial"/>
          <w:color w:val="000000"/>
          <w:sz w:val="24"/>
          <w:szCs w:val="24"/>
        </w:rPr>
      </w:pPr>
    </w:p>
    <w:p w14:paraId="350F0749">
      <w:pPr>
        <w:spacing w:line="360" w:lineRule="auto"/>
        <w:jc w:val="center"/>
        <w:rPr>
          <w:rFonts w:ascii="宋体" w:hAnsi="宋体" w:cs="Arial"/>
          <w:b/>
          <w:color w:val="000000"/>
          <w:sz w:val="28"/>
          <w:szCs w:val="28"/>
        </w:rPr>
      </w:pPr>
      <w:r>
        <w:rPr>
          <w:rFonts w:ascii="宋体" w:hAnsi="宋体" w:cs="Arial"/>
          <w:b/>
          <w:color w:val="000000"/>
          <w:sz w:val="28"/>
          <w:szCs w:val="28"/>
        </w:rPr>
        <w:t>（</w:t>
      </w:r>
      <w:r>
        <w:rPr>
          <w:rFonts w:hint="eastAsia" w:ascii="宋体" w:hAnsi="宋体" w:cs="Arial"/>
          <w:b/>
          <w:color w:val="000000"/>
          <w:sz w:val="28"/>
          <w:szCs w:val="28"/>
        </w:rPr>
        <w:t>三）询价响应文件的编制</w:t>
      </w:r>
    </w:p>
    <w:p w14:paraId="17AEDBB2">
      <w:pPr>
        <w:spacing w:line="360" w:lineRule="auto"/>
        <w:rPr>
          <w:rFonts w:ascii="宋体" w:hAnsi="宋体" w:cs="Arial"/>
          <w:b/>
          <w:color w:val="000000"/>
          <w:sz w:val="24"/>
          <w:szCs w:val="24"/>
        </w:rPr>
      </w:pPr>
      <w:r>
        <w:rPr>
          <w:rFonts w:hint="eastAsia" w:ascii="宋体" w:hAnsi="宋体" w:cs="Arial"/>
          <w:b/>
          <w:color w:val="000000"/>
          <w:sz w:val="24"/>
          <w:szCs w:val="24"/>
        </w:rPr>
        <w:t>7、询价</w:t>
      </w:r>
      <w:r>
        <w:rPr>
          <w:rFonts w:ascii="宋体" w:hAnsi="宋体" w:cs="Arial"/>
          <w:b/>
          <w:color w:val="000000"/>
          <w:sz w:val="24"/>
          <w:szCs w:val="24"/>
        </w:rPr>
        <w:t>响应文件的语言及度量衡单位</w:t>
      </w:r>
    </w:p>
    <w:p w14:paraId="73424E5F">
      <w:pPr>
        <w:tabs>
          <w:tab w:val="left" w:pos="720"/>
        </w:tabs>
        <w:spacing w:line="360" w:lineRule="auto"/>
        <w:ind w:left="254" w:leftChars="121"/>
        <w:rPr>
          <w:rFonts w:ascii="宋体" w:hAnsi="宋体" w:cs="Arial"/>
          <w:color w:val="000000"/>
          <w:sz w:val="24"/>
          <w:szCs w:val="24"/>
        </w:rPr>
      </w:pPr>
      <w:r>
        <w:rPr>
          <w:rFonts w:hint="eastAsia" w:ascii="宋体" w:hAnsi="宋体" w:cs="Arial"/>
          <w:color w:val="000000"/>
          <w:sz w:val="24"/>
          <w:szCs w:val="24"/>
        </w:rPr>
        <w:t>7.1投标供应商</w:t>
      </w:r>
      <w:r>
        <w:rPr>
          <w:rFonts w:ascii="宋体" w:hAnsi="宋体" w:cs="Arial"/>
          <w:color w:val="000000"/>
          <w:sz w:val="24"/>
          <w:szCs w:val="24"/>
        </w:rPr>
        <w:t>的</w:t>
      </w:r>
      <w:r>
        <w:rPr>
          <w:rFonts w:hint="eastAsia" w:ascii="宋体" w:hAnsi="宋体" w:cs="Arial"/>
          <w:color w:val="000000"/>
          <w:sz w:val="24"/>
          <w:szCs w:val="24"/>
        </w:rPr>
        <w:t>询价</w:t>
      </w:r>
      <w:r>
        <w:rPr>
          <w:rFonts w:ascii="宋体" w:hAnsi="宋体" w:cs="Arial"/>
          <w:color w:val="000000"/>
          <w:sz w:val="24"/>
          <w:szCs w:val="24"/>
        </w:rPr>
        <w:t>响应文件、</w:t>
      </w:r>
      <w:r>
        <w:rPr>
          <w:rFonts w:hint="eastAsia" w:ascii="宋体" w:hAnsi="宋体" w:cs="Arial"/>
          <w:color w:val="000000"/>
          <w:sz w:val="24"/>
          <w:szCs w:val="24"/>
        </w:rPr>
        <w:t>投标供应商</w:t>
      </w:r>
      <w:r>
        <w:rPr>
          <w:rFonts w:ascii="宋体" w:hAnsi="宋体" w:cs="Arial"/>
          <w:color w:val="000000"/>
          <w:sz w:val="24"/>
          <w:szCs w:val="24"/>
        </w:rPr>
        <w:t>与采购人就有关</w:t>
      </w:r>
      <w:r>
        <w:rPr>
          <w:rFonts w:hint="eastAsia" w:ascii="宋体" w:hAnsi="宋体" w:cs="Arial"/>
          <w:color w:val="000000"/>
          <w:sz w:val="24"/>
          <w:szCs w:val="24"/>
        </w:rPr>
        <w:t>询价事项</w:t>
      </w:r>
      <w:r>
        <w:rPr>
          <w:rFonts w:ascii="宋体" w:hAnsi="宋体" w:cs="Arial"/>
          <w:color w:val="000000"/>
          <w:sz w:val="24"/>
          <w:szCs w:val="24"/>
        </w:rPr>
        <w:t>的所有来往函电</w:t>
      </w:r>
      <w:r>
        <w:rPr>
          <w:rFonts w:hint="eastAsia" w:ascii="宋体" w:hAnsi="宋体" w:cs="Arial"/>
          <w:color w:val="000000"/>
          <w:sz w:val="24"/>
          <w:szCs w:val="24"/>
        </w:rPr>
        <w:t>，</w:t>
      </w:r>
      <w:r>
        <w:rPr>
          <w:rFonts w:ascii="宋体" w:hAnsi="宋体" w:cs="Arial"/>
          <w:color w:val="000000"/>
          <w:sz w:val="24"/>
          <w:szCs w:val="24"/>
        </w:rPr>
        <w:t>均须使用</w:t>
      </w:r>
      <w:r>
        <w:rPr>
          <w:rFonts w:hint="eastAsia" w:ascii="宋体" w:hAnsi="宋体" w:cs="Arial"/>
          <w:color w:val="000000"/>
          <w:sz w:val="24"/>
          <w:szCs w:val="24"/>
        </w:rPr>
        <w:t>简体</w:t>
      </w:r>
      <w:r>
        <w:rPr>
          <w:rFonts w:ascii="宋体" w:hAnsi="宋体" w:cs="Arial"/>
          <w:color w:val="000000"/>
          <w:sz w:val="24"/>
          <w:szCs w:val="24"/>
        </w:rPr>
        <w:t>中文。</w:t>
      </w:r>
    </w:p>
    <w:p w14:paraId="6D045CBD">
      <w:pPr>
        <w:tabs>
          <w:tab w:val="left" w:pos="720"/>
        </w:tabs>
        <w:spacing w:line="360" w:lineRule="auto"/>
        <w:ind w:left="266"/>
        <w:rPr>
          <w:rFonts w:ascii="宋体" w:hAnsi="宋体" w:cs="Arial"/>
          <w:color w:val="000000"/>
          <w:sz w:val="24"/>
          <w:szCs w:val="24"/>
        </w:rPr>
      </w:pPr>
      <w:r>
        <w:rPr>
          <w:rFonts w:hint="eastAsia" w:ascii="宋体" w:hAnsi="宋体" w:cs="Arial"/>
          <w:color w:val="000000"/>
          <w:sz w:val="24"/>
          <w:szCs w:val="24"/>
        </w:rPr>
        <w:t>7.2</w:t>
      </w:r>
      <w:r>
        <w:rPr>
          <w:rFonts w:ascii="宋体" w:hAnsi="宋体" w:cs="Arial"/>
          <w:color w:val="000000"/>
          <w:sz w:val="24"/>
          <w:szCs w:val="24"/>
        </w:rPr>
        <w:t>除</w:t>
      </w:r>
      <w:r>
        <w:rPr>
          <w:rFonts w:hint="eastAsia" w:ascii="宋体" w:hAnsi="宋体" w:cs="Arial"/>
          <w:color w:val="000000"/>
          <w:sz w:val="24"/>
          <w:szCs w:val="24"/>
        </w:rPr>
        <w:t>询价采购文件</w:t>
      </w:r>
      <w:r>
        <w:rPr>
          <w:rFonts w:ascii="宋体" w:hAnsi="宋体" w:cs="Arial"/>
          <w:color w:val="000000"/>
          <w:sz w:val="24"/>
          <w:szCs w:val="24"/>
        </w:rPr>
        <w:t>中另有规定外，</w:t>
      </w:r>
      <w:r>
        <w:rPr>
          <w:rFonts w:hint="eastAsia" w:ascii="宋体" w:hAnsi="宋体" w:cs="Arial"/>
          <w:color w:val="000000"/>
          <w:sz w:val="24"/>
          <w:szCs w:val="24"/>
        </w:rPr>
        <w:t>询价</w:t>
      </w:r>
      <w:r>
        <w:rPr>
          <w:rFonts w:ascii="宋体" w:hAnsi="宋体" w:cs="Arial"/>
          <w:color w:val="000000"/>
          <w:sz w:val="24"/>
          <w:szCs w:val="24"/>
        </w:rPr>
        <w:t>响应文件所使用的度量衡均须采用法定计量单位。</w:t>
      </w:r>
    </w:p>
    <w:p w14:paraId="076C45AF">
      <w:pPr>
        <w:spacing w:line="360" w:lineRule="auto"/>
        <w:rPr>
          <w:rFonts w:ascii="宋体" w:hAnsi="宋体" w:cs="Arial"/>
          <w:b/>
          <w:color w:val="000000"/>
          <w:sz w:val="24"/>
          <w:szCs w:val="24"/>
        </w:rPr>
      </w:pPr>
      <w:r>
        <w:rPr>
          <w:rFonts w:hint="eastAsia" w:ascii="宋体" w:hAnsi="宋体" w:cs="Arial"/>
          <w:b/>
          <w:color w:val="000000"/>
          <w:sz w:val="24"/>
          <w:szCs w:val="24"/>
        </w:rPr>
        <w:t>8、询价</w:t>
      </w:r>
      <w:r>
        <w:rPr>
          <w:rFonts w:ascii="宋体" w:hAnsi="宋体" w:cs="Arial"/>
          <w:b/>
          <w:color w:val="000000"/>
          <w:sz w:val="24"/>
          <w:szCs w:val="24"/>
        </w:rPr>
        <w:t>响应文件构成</w:t>
      </w:r>
    </w:p>
    <w:p w14:paraId="1A4861D1">
      <w:pPr>
        <w:spacing w:line="360" w:lineRule="auto"/>
        <w:ind w:left="166" w:leftChars="79" w:firstLine="120" w:firstLineChars="50"/>
        <w:rPr>
          <w:rFonts w:ascii="宋体" w:hAnsi="宋体" w:cs="Arial"/>
          <w:color w:val="000000"/>
          <w:sz w:val="24"/>
          <w:szCs w:val="24"/>
        </w:rPr>
      </w:pPr>
      <w:r>
        <w:rPr>
          <w:rFonts w:hint="eastAsia" w:ascii="宋体" w:hAnsi="宋体" w:cs="Arial"/>
          <w:color w:val="000000"/>
          <w:sz w:val="24"/>
          <w:szCs w:val="24"/>
        </w:rPr>
        <w:t>8.1询价响应文件包括：</w:t>
      </w:r>
    </w:p>
    <w:p w14:paraId="33E348F8">
      <w:pPr>
        <w:spacing w:line="360" w:lineRule="auto"/>
        <w:ind w:firstLine="120" w:firstLineChars="50"/>
        <w:rPr>
          <w:rFonts w:ascii="宋体" w:hAnsi="宋体" w:cs="Arial"/>
          <w:sz w:val="24"/>
          <w:szCs w:val="24"/>
        </w:rPr>
      </w:pPr>
      <w:r>
        <w:rPr>
          <w:rFonts w:hint="eastAsia" w:ascii="宋体" w:hAnsi="宋体" w:cs="Arial"/>
          <w:sz w:val="24"/>
          <w:szCs w:val="24"/>
        </w:rPr>
        <w:t>一、询价响应函</w:t>
      </w:r>
    </w:p>
    <w:p w14:paraId="6BD39A2F">
      <w:pPr>
        <w:spacing w:line="360" w:lineRule="auto"/>
        <w:ind w:firstLine="120" w:firstLineChars="50"/>
        <w:rPr>
          <w:rFonts w:ascii="宋体" w:hAnsi="宋体" w:cs="Arial"/>
          <w:sz w:val="24"/>
          <w:szCs w:val="24"/>
        </w:rPr>
      </w:pPr>
      <w:r>
        <w:rPr>
          <w:rFonts w:hint="eastAsia" w:ascii="宋体" w:hAnsi="宋体" w:cs="Arial"/>
          <w:sz w:val="24"/>
          <w:szCs w:val="24"/>
        </w:rPr>
        <w:t>二、服务报价表</w:t>
      </w:r>
    </w:p>
    <w:p w14:paraId="7884C1D6">
      <w:pPr>
        <w:spacing w:line="360" w:lineRule="auto"/>
        <w:ind w:firstLine="120" w:firstLineChars="50"/>
        <w:rPr>
          <w:rFonts w:ascii="宋体" w:hAnsi="宋体" w:cs="Arial"/>
          <w:sz w:val="24"/>
          <w:szCs w:val="24"/>
        </w:rPr>
      </w:pPr>
      <w:r>
        <w:rPr>
          <w:rFonts w:hint="eastAsia" w:ascii="宋体" w:hAnsi="宋体" w:cs="Arial"/>
          <w:sz w:val="24"/>
          <w:szCs w:val="24"/>
        </w:rPr>
        <w:t>三、商务要求响应情况表</w:t>
      </w:r>
    </w:p>
    <w:p w14:paraId="3DE4E829">
      <w:pPr>
        <w:spacing w:line="360" w:lineRule="auto"/>
        <w:ind w:firstLine="120" w:firstLineChars="50"/>
        <w:rPr>
          <w:rFonts w:ascii="宋体" w:hAnsi="宋体" w:cs="Arial"/>
          <w:sz w:val="24"/>
          <w:szCs w:val="24"/>
        </w:rPr>
      </w:pPr>
      <w:r>
        <w:rPr>
          <w:rFonts w:hint="eastAsia" w:ascii="宋体" w:hAnsi="宋体" w:cs="Arial"/>
          <w:sz w:val="24"/>
          <w:szCs w:val="24"/>
        </w:rPr>
        <w:t>四、服务方案</w:t>
      </w:r>
    </w:p>
    <w:p w14:paraId="7827835C">
      <w:pPr>
        <w:spacing w:line="360" w:lineRule="auto"/>
        <w:ind w:firstLine="120" w:firstLineChars="50"/>
        <w:rPr>
          <w:rFonts w:ascii="宋体" w:hAnsi="宋体" w:cs="Arial"/>
          <w:sz w:val="24"/>
          <w:szCs w:val="24"/>
        </w:rPr>
      </w:pPr>
      <w:r>
        <w:rPr>
          <w:rFonts w:hint="eastAsia" w:ascii="宋体" w:hAnsi="宋体" w:cs="Arial"/>
          <w:sz w:val="24"/>
          <w:szCs w:val="24"/>
        </w:rPr>
        <w:t>五、相关业绩</w:t>
      </w:r>
      <w:r>
        <w:rPr>
          <w:rFonts w:hint="eastAsia" w:ascii="宋体" w:hAnsi="宋体" w:cs="Arial"/>
          <w:sz w:val="24"/>
          <w:szCs w:val="24"/>
          <w:lang w:eastAsia="zh-CN"/>
        </w:rPr>
        <w:t>（</w:t>
      </w:r>
      <w:r>
        <w:rPr>
          <w:rFonts w:hint="eastAsia" w:ascii="宋体" w:hAnsi="宋体" w:cs="Arial"/>
          <w:sz w:val="24"/>
          <w:szCs w:val="24"/>
          <w:lang w:val="en-US" w:eastAsia="zh-CN"/>
        </w:rPr>
        <w:t>全套视觉识别系统业绩</w:t>
      </w:r>
      <w:r>
        <w:rPr>
          <w:rFonts w:hint="eastAsia" w:ascii="宋体" w:hAnsi="宋体" w:cs="Arial"/>
          <w:sz w:val="24"/>
          <w:szCs w:val="24"/>
          <w:lang w:eastAsia="zh-CN"/>
        </w:rPr>
        <w:t>）案例</w:t>
      </w:r>
    </w:p>
    <w:p w14:paraId="509A34DB">
      <w:pPr>
        <w:spacing w:line="360" w:lineRule="auto"/>
        <w:ind w:firstLine="120" w:firstLineChars="50"/>
        <w:rPr>
          <w:rFonts w:ascii="宋体" w:hAnsi="宋体" w:cs="Arial"/>
          <w:sz w:val="24"/>
          <w:szCs w:val="24"/>
        </w:rPr>
      </w:pPr>
      <w:r>
        <w:rPr>
          <w:rFonts w:hint="eastAsia" w:ascii="宋体" w:hAnsi="宋体" w:cs="Arial"/>
          <w:sz w:val="24"/>
          <w:szCs w:val="24"/>
        </w:rPr>
        <w:t>六、有关证明文件</w:t>
      </w:r>
    </w:p>
    <w:p w14:paraId="1558ED22">
      <w:pPr>
        <w:spacing w:line="360" w:lineRule="auto"/>
        <w:ind w:firstLine="120" w:firstLineChars="50"/>
        <w:rPr>
          <w:rFonts w:ascii="宋体" w:hAnsi="宋体" w:cs="Arial"/>
          <w:sz w:val="24"/>
          <w:szCs w:val="24"/>
        </w:rPr>
      </w:pPr>
      <w:r>
        <w:rPr>
          <w:rFonts w:hint="eastAsia" w:ascii="宋体" w:hAnsi="宋体" w:cs="Arial"/>
          <w:sz w:val="24"/>
          <w:szCs w:val="24"/>
        </w:rPr>
        <w:t>七、法定代表人授权书</w:t>
      </w:r>
    </w:p>
    <w:p w14:paraId="054C342F">
      <w:pPr>
        <w:spacing w:line="360" w:lineRule="auto"/>
        <w:ind w:firstLine="120" w:firstLineChars="50"/>
        <w:rPr>
          <w:rFonts w:ascii="宋体" w:hAnsi="宋体" w:cs="Arial"/>
          <w:sz w:val="24"/>
          <w:szCs w:val="24"/>
        </w:rPr>
      </w:pPr>
      <w:r>
        <w:rPr>
          <w:rFonts w:hint="eastAsia" w:ascii="宋体" w:hAnsi="宋体" w:cs="Arial"/>
          <w:sz w:val="24"/>
          <w:szCs w:val="24"/>
        </w:rPr>
        <w:t>八、投标供应商近三年无违法记录声明</w:t>
      </w:r>
    </w:p>
    <w:p w14:paraId="0813498E">
      <w:pPr>
        <w:spacing w:line="360" w:lineRule="auto"/>
        <w:ind w:firstLine="120" w:firstLineChars="50"/>
        <w:rPr>
          <w:rFonts w:ascii="宋体" w:hAnsi="宋体" w:cs="Arial"/>
          <w:sz w:val="24"/>
          <w:szCs w:val="24"/>
        </w:rPr>
      </w:pPr>
      <w:r>
        <w:rPr>
          <w:rFonts w:hint="eastAsia" w:ascii="宋体" w:hAnsi="宋体" w:cs="Arial"/>
          <w:sz w:val="24"/>
          <w:szCs w:val="24"/>
          <w:lang w:eastAsia="zh-CN"/>
        </w:rPr>
        <w:t>（包括但不限于</w:t>
      </w:r>
      <w:r>
        <w:rPr>
          <w:rFonts w:hint="eastAsia" w:ascii="宋体" w:hAnsi="宋体" w:cs="Arial"/>
          <w:sz w:val="24"/>
          <w:szCs w:val="24"/>
        </w:rPr>
        <w:t>询价采购文件要求以及投标供应商认为需要提交的其他材料）</w:t>
      </w:r>
    </w:p>
    <w:p w14:paraId="238D37D4">
      <w:pPr>
        <w:tabs>
          <w:tab w:val="left" w:pos="720"/>
        </w:tabs>
        <w:spacing w:line="360" w:lineRule="auto"/>
        <w:ind w:left="266"/>
        <w:rPr>
          <w:rFonts w:ascii="宋体" w:hAnsi="宋体" w:cs="Arial"/>
          <w:sz w:val="24"/>
          <w:szCs w:val="24"/>
        </w:rPr>
      </w:pPr>
      <w:r>
        <w:rPr>
          <w:rFonts w:hint="eastAsia" w:ascii="宋体" w:hAnsi="宋体" w:cs="Arial"/>
          <w:sz w:val="24"/>
          <w:szCs w:val="24"/>
        </w:rPr>
        <w:t>8.2投标供应商应按照询价采购文件要求提供询价响应文件</w:t>
      </w:r>
      <w:r>
        <w:rPr>
          <w:rFonts w:hint="eastAsia" w:ascii="宋体" w:hAnsi="宋体" w:cs="Arial"/>
          <w:sz w:val="24"/>
          <w:szCs w:val="24"/>
          <w:lang w:eastAsia="zh-CN"/>
        </w:rPr>
        <w:t>，详见</w:t>
      </w:r>
      <w:r>
        <w:rPr>
          <w:rFonts w:hint="eastAsia" w:ascii="宋体" w:hAnsi="宋体" w:cs="Arial"/>
          <w:sz w:val="24"/>
          <w:szCs w:val="24"/>
        </w:rPr>
        <w:t>投标供应商须知前附表</w:t>
      </w:r>
      <w:r>
        <w:rPr>
          <w:rFonts w:ascii="宋体" w:hAnsi="宋体" w:cs="Arial"/>
          <w:sz w:val="24"/>
          <w:szCs w:val="24"/>
        </w:rPr>
        <w:t>。</w:t>
      </w:r>
    </w:p>
    <w:p w14:paraId="5DA81D4A">
      <w:pPr>
        <w:tabs>
          <w:tab w:val="left" w:pos="720"/>
        </w:tabs>
        <w:spacing w:line="360" w:lineRule="auto"/>
        <w:ind w:left="266"/>
        <w:rPr>
          <w:rFonts w:ascii="宋体" w:hAnsi="宋体" w:cs="Arial"/>
          <w:sz w:val="24"/>
          <w:szCs w:val="24"/>
        </w:rPr>
      </w:pPr>
      <w:r>
        <w:rPr>
          <w:rFonts w:hint="eastAsia" w:ascii="宋体" w:hAnsi="宋体" w:cs="Arial"/>
          <w:sz w:val="24"/>
          <w:szCs w:val="24"/>
        </w:rPr>
        <w:t>8.3投标供应商</w:t>
      </w:r>
      <w:r>
        <w:rPr>
          <w:rFonts w:ascii="宋体" w:hAnsi="宋体" w:cs="Arial"/>
          <w:sz w:val="24"/>
          <w:szCs w:val="24"/>
        </w:rPr>
        <w:t>必须对其</w:t>
      </w:r>
      <w:r>
        <w:rPr>
          <w:rFonts w:hint="eastAsia" w:ascii="宋体" w:hAnsi="宋体" w:cs="Arial"/>
          <w:sz w:val="24"/>
          <w:szCs w:val="24"/>
        </w:rPr>
        <w:t>询价</w:t>
      </w:r>
      <w:r>
        <w:rPr>
          <w:rFonts w:ascii="宋体" w:hAnsi="宋体" w:cs="Arial"/>
          <w:sz w:val="24"/>
          <w:szCs w:val="24"/>
        </w:rPr>
        <w:t>响应文件的真实性与准确性负责。</w:t>
      </w:r>
      <w:r>
        <w:rPr>
          <w:rFonts w:hint="eastAsia" w:ascii="宋体" w:hAnsi="宋体" w:cs="Arial"/>
          <w:sz w:val="24"/>
          <w:szCs w:val="24"/>
        </w:rPr>
        <w:t>投标供应商</w:t>
      </w:r>
      <w:r>
        <w:rPr>
          <w:rFonts w:ascii="宋体" w:hAnsi="宋体" w:cs="Arial"/>
          <w:sz w:val="24"/>
          <w:szCs w:val="24"/>
        </w:rPr>
        <w:t>一旦</w:t>
      </w:r>
      <w:r>
        <w:rPr>
          <w:rFonts w:hint="eastAsia" w:ascii="宋体" w:hAnsi="宋体" w:cs="Arial"/>
          <w:sz w:val="24"/>
          <w:szCs w:val="24"/>
        </w:rPr>
        <w:t>成为成交投标供应商</w:t>
      </w:r>
      <w:r>
        <w:rPr>
          <w:rFonts w:ascii="宋体" w:hAnsi="宋体" w:cs="Arial"/>
          <w:sz w:val="24"/>
          <w:szCs w:val="24"/>
        </w:rPr>
        <w:t>，其</w:t>
      </w:r>
      <w:r>
        <w:rPr>
          <w:rFonts w:hint="eastAsia" w:ascii="宋体" w:hAnsi="宋体" w:cs="Arial"/>
          <w:sz w:val="24"/>
          <w:szCs w:val="24"/>
        </w:rPr>
        <w:t>询价</w:t>
      </w:r>
      <w:r>
        <w:rPr>
          <w:rFonts w:ascii="宋体" w:hAnsi="宋体" w:cs="Arial"/>
          <w:sz w:val="24"/>
          <w:szCs w:val="24"/>
        </w:rPr>
        <w:t>响应文件将作为合同的重要组成部分。</w:t>
      </w:r>
      <w:r>
        <w:rPr>
          <w:rFonts w:hint="eastAsia" w:ascii="宋体" w:hAnsi="宋体" w:cs="Arial"/>
          <w:sz w:val="24"/>
          <w:szCs w:val="24"/>
        </w:rPr>
        <w:t xml:space="preserve"> </w:t>
      </w:r>
    </w:p>
    <w:p w14:paraId="2662C9CA">
      <w:pPr>
        <w:tabs>
          <w:tab w:val="left" w:pos="720"/>
        </w:tabs>
        <w:spacing w:line="360" w:lineRule="auto"/>
        <w:ind w:left="266"/>
        <w:rPr>
          <w:rFonts w:ascii="宋体" w:hAnsi="宋体" w:cs="Arial"/>
          <w:sz w:val="24"/>
          <w:szCs w:val="24"/>
        </w:rPr>
      </w:pPr>
      <w:r>
        <w:rPr>
          <w:rFonts w:hint="eastAsia" w:ascii="宋体" w:hAnsi="宋体" w:cs="Arial"/>
          <w:sz w:val="24"/>
          <w:szCs w:val="24"/>
        </w:rPr>
        <w:t>8.4投标供应商</w:t>
      </w:r>
      <w:r>
        <w:rPr>
          <w:rFonts w:ascii="宋体" w:hAnsi="宋体" w:cs="Arial"/>
          <w:sz w:val="24"/>
          <w:szCs w:val="24"/>
        </w:rPr>
        <w:t>不得在未征得采购人或采购代理机构许可的情况下，擅自对</w:t>
      </w:r>
      <w:r>
        <w:rPr>
          <w:rFonts w:hint="eastAsia" w:ascii="宋体" w:hAnsi="宋体" w:cs="Arial"/>
          <w:sz w:val="24"/>
          <w:szCs w:val="24"/>
        </w:rPr>
        <w:t>询价</w:t>
      </w:r>
      <w:r>
        <w:rPr>
          <w:rFonts w:ascii="宋体" w:hAnsi="宋体" w:cs="Arial"/>
          <w:sz w:val="24"/>
          <w:szCs w:val="24"/>
        </w:rPr>
        <w:t>采购文件的格式、条款和技术要求进行修改。</w:t>
      </w:r>
    </w:p>
    <w:p w14:paraId="3C472BDC">
      <w:pPr>
        <w:tabs>
          <w:tab w:val="left" w:pos="720"/>
        </w:tabs>
        <w:spacing w:line="360" w:lineRule="auto"/>
        <w:ind w:left="266"/>
        <w:rPr>
          <w:rFonts w:ascii="宋体" w:hAnsi="宋体" w:cs="Arial"/>
          <w:sz w:val="24"/>
          <w:szCs w:val="24"/>
        </w:rPr>
      </w:pPr>
      <w:r>
        <w:rPr>
          <w:rFonts w:hint="eastAsia" w:ascii="宋体" w:hAnsi="宋体" w:cs="Arial"/>
          <w:sz w:val="24"/>
          <w:szCs w:val="24"/>
        </w:rPr>
        <w:t>8.5如果项目分有多个包，投标供应商可以参与其中的一个或几个包的采购活动，但必须以包为单位分别编写询价响应文件。</w:t>
      </w:r>
    </w:p>
    <w:p w14:paraId="589AAC6B">
      <w:pPr>
        <w:spacing w:line="360" w:lineRule="auto"/>
        <w:ind w:left="57"/>
        <w:rPr>
          <w:rFonts w:ascii="宋体" w:hAnsi="宋体" w:cs="Arial"/>
          <w:b/>
          <w:color w:val="000000"/>
          <w:sz w:val="24"/>
          <w:szCs w:val="24"/>
        </w:rPr>
      </w:pPr>
      <w:r>
        <w:rPr>
          <w:rFonts w:hint="eastAsia" w:ascii="宋体" w:hAnsi="宋体" w:cs="Arial"/>
          <w:b/>
          <w:color w:val="000000"/>
          <w:sz w:val="24"/>
          <w:szCs w:val="24"/>
        </w:rPr>
        <w:t>9、询价</w:t>
      </w:r>
      <w:r>
        <w:rPr>
          <w:rFonts w:ascii="宋体" w:hAnsi="宋体" w:cs="Arial"/>
          <w:b/>
          <w:color w:val="000000"/>
          <w:sz w:val="24"/>
          <w:szCs w:val="24"/>
        </w:rPr>
        <w:t>报价</w:t>
      </w:r>
    </w:p>
    <w:p w14:paraId="39C53BAB">
      <w:pPr>
        <w:spacing w:line="360" w:lineRule="auto"/>
        <w:ind w:left="258" w:leftChars="123"/>
        <w:jc w:val="left"/>
        <w:rPr>
          <w:rFonts w:ascii="宋体" w:hAnsi="宋体" w:cs="Arial"/>
          <w:color w:val="000000"/>
          <w:sz w:val="24"/>
          <w:szCs w:val="24"/>
        </w:rPr>
      </w:pPr>
      <w:r>
        <w:rPr>
          <w:rFonts w:hint="eastAsia" w:ascii="宋体" w:hAnsi="宋体" w:cs="Arial"/>
          <w:color w:val="000000"/>
          <w:sz w:val="24"/>
          <w:szCs w:val="24"/>
        </w:rPr>
        <w:t>9.1询价</w:t>
      </w:r>
      <w:r>
        <w:rPr>
          <w:rFonts w:ascii="宋体" w:hAnsi="宋体" w:cs="Arial"/>
          <w:color w:val="000000"/>
          <w:sz w:val="24"/>
          <w:szCs w:val="24"/>
        </w:rPr>
        <w:t>响应文件的</w:t>
      </w:r>
      <w:r>
        <w:rPr>
          <w:rFonts w:hint="eastAsia" w:ascii="宋体" w:hAnsi="宋体" w:cs="Arial"/>
          <w:color w:val="000000"/>
          <w:sz w:val="24"/>
          <w:szCs w:val="24"/>
        </w:rPr>
        <w:t>服务</w:t>
      </w:r>
      <w:r>
        <w:rPr>
          <w:rFonts w:ascii="宋体" w:hAnsi="宋体" w:cs="Arial"/>
          <w:color w:val="000000"/>
          <w:sz w:val="24"/>
          <w:szCs w:val="24"/>
        </w:rPr>
        <w:t>报价表上应清楚地标明</w:t>
      </w:r>
      <w:r>
        <w:rPr>
          <w:rFonts w:hint="eastAsia" w:ascii="宋体" w:hAnsi="宋体" w:cs="Arial"/>
          <w:color w:val="000000"/>
          <w:sz w:val="24"/>
          <w:szCs w:val="24"/>
        </w:rPr>
        <w:t>投标供应商</w:t>
      </w:r>
      <w:r>
        <w:rPr>
          <w:rFonts w:ascii="宋体" w:hAnsi="宋体" w:cs="Arial"/>
          <w:color w:val="000000"/>
          <w:sz w:val="24"/>
          <w:szCs w:val="24"/>
        </w:rPr>
        <w:t>拟提供</w:t>
      </w:r>
      <w:r>
        <w:rPr>
          <w:rFonts w:hint="eastAsia" w:ascii="宋体" w:hAnsi="宋体" w:cs="Arial"/>
          <w:color w:val="000000"/>
          <w:sz w:val="24"/>
          <w:szCs w:val="24"/>
        </w:rPr>
        <w:t>服务</w:t>
      </w:r>
      <w:r>
        <w:rPr>
          <w:rFonts w:ascii="宋体" w:hAnsi="宋体" w:cs="Arial"/>
          <w:color w:val="000000"/>
          <w:sz w:val="24"/>
          <w:szCs w:val="24"/>
        </w:rPr>
        <w:t>总价</w:t>
      </w:r>
      <w:r>
        <w:rPr>
          <w:rFonts w:hint="eastAsia" w:ascii="宋体" w:hAnsi="宋体" w:cs="Arial"/>
          <w:color w:val="000000"/>
          <w:sz w:val="24"/>
          <w:szCs w:val="24"/>
        </w:rPr>
        <w:t>等内容</w:t>
      </w:r>
      <w:r>
        <w:rPr>
          <w:rFonts w:ascii="宋体" w:hAnsi="宋体" w:cs="Arial"/>
          <w:color w:val="000000"/>
          <w:sz w:val="24"/>
          <w:szCs w:val="24"/>
        </w:rPr>
        <w:t>。</w:t>
      </w:r>
    </w:p>
    <w:p w14:paraId="37557123">
      <w:pPr>
        <w:spacing w:line="360" w:lineRule="auto"/>
        <w:ind w:left="317" w:leftChars="151"/>
        <w:rPr>
          <w:rFonts w:ascii="宋体" w:hAnsi="宋体" w:cs="Arial"/>
          <w:color w:val="000000"/>
          <w:sz w:val="24"/>
          <w:szCs w:val="24"/>
        </w:rPr>
      </w:pPr>
      <w:r>
        <w:rPr>
          <w:rFonts w:hint="eastAsia" w:ascii="宋体" w:hAnsi="宋体" w:cs="Arial"/>
          <w:color w:val="000000"/>
          <w:sz w:val="24"/>
          <w:szCs w:val="24"/>
        </w:rPr>
        <w:t>9.2除非特别要求，</w:t>
      </w:r>
      <w:r>
        <w:rPr>
          <w:rFonts w:ascii="宋体" w:hAnsi="宋体" w:cs="Arial"/>
          <w:color w:val="000000"/>
          <w:sz w:val="24"/>
          <w:szCs w:val="24"/>
        </w:rPr>
        <w:t>每</w:t>
      </w:r>
      <w:r>
        <w:rPr>
          <w:rFonts w:hint="eastAsia" w:ascii="宋体" w:hAnsi="宋体" w:cs="Arial"/>
          <w:color w:val="000000"/>
          <w:sz w:val="24"/>
          <w:szCs w:val="24"/>
        </w:rPr>
        <w:t>个项目（或每个包）只</w:t>
      </w:r>
      <w:r>
        <w:rPr>
          <w:rFonts w:ascii="宋体" w:hAnsi="宋体" w:cs="Arial"/>
          <w:color w:val="000000"/>
          <w:sz w:val="24"/>
          <w:szCs w:val="24"/>
        </w:rPr>
        <w:t>允许有一个方案、一个报价</w:t>
      </w:r>
      <w:r>
        <w:rPr>
          <w:rFonts w:hint="eastAsia" w:ascii="宋体" w:hAnsi="宋体" w:cs="Arial"/>
          <w:color w:val="000000"/>
          <w:sz w:val="24"/>
          <w:szCs w:val="24"/>
        </w:rPr>
        <w:t>。否则，</w:t>
      </w:r>
      <w:r>
        <w:rPr>
          <w:rFonts w:ascii="宋体" w:hAnsi="宋体" w:cs="Arial"/>
          <w:color w:val="000000"/>
          <w:sz w:val="24"/>
          <w:szCs w:val="24"/>
        </w:rPr>
        <w:t>多方案、多报价的</w:t>
      </w:r>
      <w:r>
        <w:rPr>
          <w:rFonts w:hint="eastAsia" w:ascii="宋体" w:hAnsi="宋体" w:cs="Arial"/>
          <w:color w:val="000000"/>
          <w:sz w:val="24"/>
          <w:szCs w:val="24"/>
        </w:rPr>
        <w:t>询价</w:t>
      </w:r>
      <w:r>
        <w:rPr>
          <w:rFonts w:ascii="宋体" w:hAnsi="宋体" w:cs="Arial"/>
          <w:color w:val="000000"/>
          <w:sz w:val="24"/>
          <w:szCs w:val="24"/>
        </w:rPr>
        <w:t>响应</w:t>
      </w:r>
      <w:r>
        <w:rPr>
          <w:rFonts w:ascii="宋体" w:hAnsi="宋体" w:cs="Arial"/>
          <w:sz w:val="24"/>
          <w:szCs w:val="24"/>
        </w:rPr>
        <w:t>文件将</w:t>
      </w:r>
      <w:r>
        <w:rPr>
          <w:rFonts w:hint="eastAsia" w:ascii="宋体" w:hAnsi="宋体" w:cs="Arial"/>
          <w:sz w:val="24"/>
          <w:szCs w:val="24"/>
        </w:rPr>
        <w:t>作无效响应文件处理</w:t>
      </w:r>
      <w:r>
        <w:rPr>
          <w:rFonts w:ascii="宋体" w:hAnsi="宋体" w:cs="Arial"/>
          <w:sz w:val="24"/>
          <w:szCs w:val="24"/>
        </w:rPr>
        <w:t>。</w:t>
      </w:r>
    </w:p>
    <w:p w14:paraId="57E7EF25">
      <w:pPr>
        <w:spacing w:line="360" w:lineRule="auto"/>
        <w:ind w:left="239" w:leftChars="114"/>
        <w:rPr>
          <w:rFonts w:ascii="宋体" w:hAnsi="宋体" w:cs="Arial"/>
          <w:color w:val="000000"/>
          <w:sz w:val="24"/>
          <w:szCs w:val="24"/>
        </w:rPr>
      </w:pPr>
      <w:r>
        <w:rPr>
          <w:rFonts w:hint="eastAsia" w:ascii="宋体" w:hAnsi="宋体" w:cs="Arial"/>
          <w:color w:val="000000"/>
          <w:sz w:val="24"/>
          <w:szCs w:val="24"/>
        </w:rPr>
        <w:t>9.3服务</w:t>
      </w:r>
      <w:r>
        <w:rPr>
          <w:rFonts w:ascii="宋体" w:hAnsi="宋体" w:cs="Arial"/>
          <w:color w:val="000000"/>
          <w:sz w:val="24"/>
          <w:szCs w:val="24"/>
        </w:rPr>
        <w:t>报价表上的价格即为履行合同的固定价格。</w:t>
      </w:r>
      <w:r>
        <w:rPr>
          <w:rFonts w:hint="eastAsia" w:ascii="宋体" w:hAnsi="宋体" w:cs="Arial"/>
          <w:color w:val="000000"/>
          <w:sz w:val="24"/>
          <w:szCs w:val="24"/>
        </w:rPr>
        <w:t>除非合同条款另有规定，否则投标供应商所报价格在合同实施期间不得因市场因素而变化。采购需求另有规定的从其规定。</w:t>
      </w:r>
    </w:p>
    <w:p w14:paraId="252D9CDC">
      <w:pPr>
        <w:spacing w:line="360" w:lineRule="auto"/>
        <w:ind w:left="57"/>
        <w:rPr>
          <w:rFonts w:ascii="宋体" w:hAnsi="宋体" w:cs="Arial"/>
          <w:b/>
          <w:color w:val="000000"/>
          <w:sz w:val="24"/>
          <w:szCs w:val="24"/>
        </w:rPr>
      </w:pPr>
      <w:r>
        <w:rPr>
          <w:rFonts w:hint="eastAsia" w:ascii="宋体" w:hAnsi="宋体" w:cs="Arial"/>
          <w:b/>
          <w:color w:val="000000"/>
          <w:sz w:val="24"/>
          <w:szCs w:val="24"/>
        </w:rPr>
        <w:t>10、报价的</w:t>
      </w:r>
      <w:r>
        <w:rPr>
          <w:rFonts w:ascii="宋体" w:hAnsi="宋体" w:cs="Arial"/>
          <w:b/>
          <w:color w:val="000000"/>
          <w:sz w:val="24"/>
          <w:szCs w:val="24"/>
        </w:rPr>
        <w:t>货币</w:t>
      </w:r>
    </w:p>
    <w:p w14:paraId="4E00F552">
      <w:pPr>
        <w:spacing w:line="360" w:lineRule="auto"/>
        <w:ind w:firstLine="120" w:firstLineChars="50"/>
        <w:rPr>
          <w:rFonts w:ascii="宋体" w:hAnsi="宋体" w:cs="Arial"/>
          <w:color w:val="000000"/>
          <w:sz w:val="24"/>
          <w:szCs w:val="24"/>
        </w:rPr>
      </w:pPr>
      <w:r>
        <w:rPr>
          <w:rFonts w:hint="eastAsia" w:ascii="宋体" w:hAnsi="宋体" w:cs="Arial"/>
          <w:color w:val="000000"/>
          <w:sz w:val="24"/>
          <w:szCs w:val="24"/>
        </w:rPr>
        <w:t>10.1投标供应商询价报价</w:t>
      </w:r>
      <w:r>
        <w:rPr>
          <w:rFonts w:ascii="宋体" w:hAnsi="宋体" w:cs="Arial"/>
          <w:color w:val="000000"/>
          <w:sz w:val="24"/>
          <w:szCs w:val="24"/>
        </w:rPr>
        <w:t>须以人民币报价。</w:t>
      </w:r>
    </w:p>
    <w:p w14:paraId="4D251117">
      <w:pPr>
        <w:spacing w:line="360" w:lineRule="auto"/>
        <w:ind w:left="57"/>
        <w:rPr>
          <w:rFonts w:ascii="宋体" w:hAnsi="宋体" w:cs="Arial"/>
          <w:b/>
          <w:color w:val="000000"/>
          <w:sz w:val="24"/>
          <w:szCs w:val="24"/>
        </w:rPr>
      </w:pPr>
      <w:r>
        <w:rPr>
          <w:rFonts w:hint="eastAsia" w:ascii="宋体" w:hAnsi="宋体" w:cs="Arial"/>
          <w:b/>
          <w:color w:val="000000"/>
          <w:sz w:val="24"/>
          <w:szCs w:val="24"/>
        </w:rPr>
        <w:t>11、</w:t>
      </w:r>
      <w:r>
        <w:rPr>
          <w:rFonts w:ascii="宋体" w:hAnsi="宋体" w:cs="Arial"/>
          <w:b/>
          <w:color w:val="000000"/>
          <w:sz w:val="24"/>
          <w:szCs w:val="24"/>
        </w:rPr>
        <w:t>证明</w:t>
      </w:r>
      <w:r>
        <w:rPr>
          <w:rFonts w:hint="eastAsia" w:ascii="宋体" w:hAnsi="宋体" w:cs="Arial"/>
          <w:b/>
          <w:color w:val="000000"/>
          <w:sz w:val="24"/>
          <w:szCs w:val="24"/>
        </w:rPr>
        <w:t>投标供应商</w:t>
      </w:r>
      <w:r>
        <w:rPr>
          <w:rFonts w:ascii="宋体" w:hAnsi="宋体" w:cs="Arial"/>
          <w:b/>
          <w:color w:val="000000"/>
          <w:sz w:val="24"/>
          <w:szCs w:val="24"/>
        </w:rPr>
        <w:t>合格的资格文件</w:t>
      </w:r>
    </w:p>
    <w:p w14:paraId="6FD9A203">
      <w:pPr>
        <w:spacing w:line="360" w:lineRule="auto"/>
        <w:ind w:left="181" w:leftChars="86"/>
        <w:rPr>
          <w:rFonts w:ascii="宋体" w:hAnsi="宋体" w:cs="Arial"/>
          <w:color w:val="000000"/>
          <w:sz w:val="24"/>
          <w:szCs w:val="24"/>
        </w:rPr>
      </w:pPr>
      <w:r>
        <w:rPr>
          <w:rFonts w:hint="eastAsia" w:ascii="宋体" w:hAnsi="宋体" w:cs="Arial"/>
          <w:color w:val="000000"/>
          <w:sz w:val="24"/>
          <w:szCs w:val="24"/>
        </w:rPr>
        <w:t>11.1投标供应商</w:t>
      </w:r>
      <w:r>
        <w:rPr>
          <w:rFonts w:ascii="宋体" w:hAnsi="宋体" w:cs="Arial"/>
          <w:color w:val="000000"/>
          <w:sz w:val="24"/>
          <w:szCs w:val="24"/>
        </w:rPr>
        <w:t>在其</w:t>
      </w:r>
      <w:r>
        <w:rPr>
          <w:rFonts w:hint="eastAsia" w:ascii="宋体" w:hAnsi="宋体" w:cs="Arial"/>
          <w:color w:val="000000"/>
          <w:sz w:val="24"/>
          <w:szCs w:val="24"/>
        </w:rPr>
        <w:t>询价</w:t>
      </w:r>
      <w:r>
        <w:rPr>
          <w:rFonts w:ascii="宋体" w:hAnsi="宋体" w:cs="Arial"/>
          <w:color w:val="000000"/>
          <w:sz w:val="24"/>
          <w:szCs w:val="24"/>
        </w:rPr>
        <w:t>响应文件中，应包括证明其有资格参加</w:t>
      </w:r>
      <w:r>
        <w:rPr>
          <w:rFonts w:hint="eastAsia" w:ascii="宋体" w:hAnsi="宋体" w:cs="Arial"/>
          <w:color w:val="000000"/>
          <w:sz w:val="24"/>
          <w:szCs w:val="24"/>
        </w:rPr>
        <w:t>采购活动</w:t>
      </w:r>
      <w:r>
        <w:rPr>
          <w:rFonts w:hint="eastAsia" w:ascii="宋体" w:hAnsi="宋体" w:cs="Arial"/>
          <w:color w:val="000000"/>
          <w:sz w:val="24"/>
          <w:szCs w:val="24"/>
          <w:lang w:eastAsia="zh-CN"/>
        </w:rPr>
        <w:t>，以及</w:t>
      </w:r>
      <w:r>
        <w:rPr>
          <w:rFonts w:hint="eastAsia" w:ascii="宋体" w:hAnsi="宋体" w:cs="Arial"/>
          <w:color w:val="000000"/>
          <w:sz w:val="24"/>
          <w:szCs w:val="24"/>
        </w:rPr>
        <w:t>成交</w:t>
      </w:r>
      <w:r>
        <w:rPr>
          <w:rFonts w:ascii="宋体" w:hAnsi="宋体" w:cs="Arial"/>
          <w:color w:val="000000"/>
          <w:sz w:val="24"/>
          <w:szCs w:val="24"/>
        </w:rPr>
        <w:t>后有能力履行合同所必需的生产、技术、服务和财务管理等方面能力</w:t>
      </w:r>
      <w:r>
        <w:rPr>
          <w:rFonts w:hint="eastAsia" w:ascii="宋体" w:hAnsi="宋体" w:cs="Arial"/>
          <w:color w:val="000000"/>
          <w:sz w:val="24"/>
          <w:szCs w:val="24"/>
        </w:rPr>
        <w:t>的证明文件</w:t>
      </w:r>
      <w:r>
        <w:rPr>
          <w:rFonts w:ascii="宋体" w:hAnsi="宋体" w:cs="Arial"/>
          <w:color w:val="000000"/>
          <w:sz w:val="24"/>
          <w:szCs w:val="24"/>
        </w:rPr>
        <w:t>。</w:t>
      </w:r>
    </w:p>
    <w:p w14:paraId="2578A798">
      <w:pPr>
        <w:spacing w:line="360" w:lineRule="auto"/>
        <w:ind w:left="57"/>
        <w:rPr>
          <w:rFonts w:ascii="宋体" w:hAnsi="宋体" w:cs="Arial"/>
          <w:b/>
          <w:color w:val="000000"/>
          <w:sz w:val="24"/>
          <w:szCs w:val="24"/>
        </w:rPr>
      </w:pPr>
      <w:r>
        <w:rPr>
          <w:rFonts w:hint="eastAsia" w:ascii="宋体" w:hAnsi="宋体" w:cs="Arial"/>
          <w:b/>
          <w:color w:val="000000"/>
          <w:sz w:val="24"/>
          <w:szCs w:val="24"/>
        </w:rPr>
        <w:t>12、</w:t>
      </w:r>
      <w:r>
        <w:rPr>
          <w:rFonts w:ascii="宋体" w:hAnsi="宋体" w:cs="Arial"/>
          <w:b/>
          <w:color w:val="000000"/>
          <w:sz w:val="24"/>
          <w:szCs w:val="24"/>
        </w:rPr>
        <w:t>货物</w:t>
      </w:r>
      <w:r>
        <w:rPr>
          <w:rFonts w:hint="eastAsia" w:ascii="宋体" w:hAnsi="宋体" w:cs="Arial"/>
          <w:b/>
          <w:color w:val="000000"/>
          <w:sz w:val="24"/>
          <w:szCs w:val="24"/>
        </w:rPr>
        <w:t>及服务</w:t>
      </w:r>
      <w:r>
        <w:rPr>
          <w:rFonts w:ascii="宋体" w:hAnsi="宋体" w:cs="Arial"/>
          <w:b/>
          <w:color w:val="000000"/>
          <w:sz w:val="24"/>
          <w:szCs w:val="24"/>
        </w:rPr>
        <w:t>符合</w:t>
      </w:r>
      <w:r>
        <w:rPr>
          <w:rFonts w:hint="eastAsia" w:ascii="宋体" w:hAnsi="宋体" w:cs="Arial"/>
          <w:b/>
          <w:color w:val="000000"/>
          <w:sz w:val="24"/>
          <w:szCs w:val="24"/>
        </w:rPr>
        <w:t>询价</w:t>
      </w:r>
      <w:r>
        <w:rPr>
          <w:rFonts w:ascii="宋体" w:hAnsi="宋体" w:cs="Arial"/>
          <w:b/>
          <w:color w:val="000000"/>
          <w:sz w:val="24"/>
          <w:szCs w:val="24"/>
        </w:rPr>
        <w:t>采购文件的</w:t>
      </w:r>
      <w:r>
        <w:rPr>
          <w:rFonts w:hint="eastAsia" w:ascii="宋体" w:hAnsi="宋体" w:cs="Arial"/>
          <w:b/>
          <w:color w:val="000000"/>
          <w:sz w:val="24"/>
          <w:szCs w:val="24"/>
        </w:rPr>
        <w:t>证明</w:t>
      </w:r>
      <w:r>
        <w:rPr>
          <w:rFonts w:ascii="宋体" w:hAnsi="宋体" w:cs="Arial"/>
          <w:b/>
          <w:color w:val="000000"/>
          <w:sz w:val="24"/>
          <w:szCs w:val="24"/>
        </w:rPr>
        <w:t>文件</w:t>
      </w:r>
    </w:p>
    <w:p w14:paraId="0F8C77D8">
      <w:pPr>
        <w:spacing w:line="360" w:lineRule="auto"/>
        <w:ind w:left="181" w:leftChars="86"/>
        <w:rPr>
          <w:rFonts w:ascii="宋体" w:hAnsi="宋体" w:cs="Arial"/>
          <w:color w:val="000000"/>
          <w:sz w:val="24"/>
          <w:szCs w:val="24"/>
        </w:rPr>
      </w:pPr>
      <w:r>
        <w:rPr>
          <w:rFonts w:hint="eastAsia" w:ascii="宋体" w:hAnsi="宋体" w:cs="Arial"/>
          <w:color w:val="000000"/>
          <w:sz w:val="24"/>
          <w:szCs w:val="24"/>
        </w:rPr>
        <w:t>12.1询价采购文件技术参数及服务要求，投标供应商必须满足。且</w:t>
      </w:r>
      <w:r>
        <w:rPr>
          <w:rFonts w:ascii="宋体" w:hAnsi="宋体" w:cs="Arial"/>
          <w:color w:val="000000"/>
          <w:sz w:val="24"/>
          <w:szCs w:val="24"/>
        </w:rPr>
        <w:t>提交</w:t>
      </w:r>
      <w:r>
        <w:rPr>
          <w:rFonts w:hint="eastAsia" w:ascii="宋体" w:hAnsi="宋体" w:cs="Arial"/>
          <w:color w:val="000000"/>
          <w:sz w:val="24"/>
          <w:szCs w:val="24"/>
        </w:rPr>
        <w:t>询价</w:t>
      </w:r>
      <w:r>
        <w:rPr>
          <w:rFonts w:ascii="宋体" w:hAnsi="宋体" w:cs="Arial"/>
          <w:color w:val="000000"/>
          <w:sz w:val="24"/>
          <w:szCs w:val="24"/>
        </w:rPr>
        <w:t>采购文件要求的证明货物、服务的合格性以及符合</w:t>
      </w:r>
      <w:r>
        <w:rPr>
          <w:rFonts w:hint="eastAsia" w:ascii="宋体" w:hAnsi="宋体" w:cs="Arial"/>
          <w:color w:val="000000"/>
          <w:sz w:val="24"/>
          <w:szCs w:val="24"/>
        </w:rPr>
        <w:t>询价</w:t>
      </w:r>
      <w:r>
        <w:rPr>
          <w:rFonts w:ascii="宋体" w:hAnsi="宋体" w:cs="Arial"/>
          <w:color w:val="000000"/>
          <w:sz w:val="24"/>
          <w:szCs w:val="24"/>
        </w:rPr>
        <w:t>采购文件规定的证明文件，并作为其</w:t>
      </w:r>
      <w:r>
        <w:rPr>
          <w:rFonts w:hint="eastAsia" w:ascii="宋体" w:hAnsi="宋体" w:cs="Arial"/>
          <w:color w:val="000000"/>
          <w:sz w:val="24"/>
          <w:szCs w:val="24"/>
        </w:rPr>
        <w:t>询价</w:t>
      </w:r>
      <w:r>
        <w:rPr>
          <w:rFonts w:ascii="宋体" w:hAnsi="宋体" w:cs="Arial"/>
          <w:color w:val="000000"/>
          <w:sz w:val="24"/>
          <w:szCs w:val="24"/>
        </w:rPr>
        <w:t>响应文件的一部分。</w:t>
      </w:r>
    </w:p>
    <w:p w14:paraId="151A9E1D">
      <w:pPr>
        <w:spacing w:line="360" w:lineRule="auto"/>
        <w:ind w:left="181" w:leftChars="86"/>
        <w:rPr>
          <w:rFonts w:ascii="宋体" w:hAnsi="宋体" w:cs="Arial"/>
          <w:color w:val="000000"/>
          <w:sz w:val="24"/>
          <w:szCs w:val="24"/>
        </w:rPr>
      </w:pPr>
      <w:r>
        <w:rPr>
          <w:rFonts w:hint="eastAsia" w:ascii="宋体" w:hAnsi="宋体" w:cs="Arial"/>
          <w:sz w:val="24"/>
          <w:szCs w:val="24"/>
        </w:rPr>
        <w:t>12.2</w:t>
      </w:r>
      <w:r>
        <w:rPr>
          <w:rFonts w:hint="eastAsia" w:ascii="宋体" w:hAnsi="宋体" w:cs="Arial"/>
          <w:color w:val="000000"/>
          <w:sz w:val="24"/>
          <w:szCs w:val="24"/>
        </w:rPr>
        <w:t>如果投标供应商在询价响应文件中附有外文资料，应当把这些外文资料翻译成中文。对于关键性的证明文件，投标供应商应该提供与英文内容相同、且由同一人签署（或盖章）的中文原件，或经国内公证部门公证的中文翻译件。</w:t>
      </w:r>
    </w:p>
    <w:p w14:paraId="30C29687">
      <w:pPr>
        <w:spacing w:line="360" w:lineRule="auto"/>
        <w:ind w:left="181" w:leftChars="86"/>
      </w:pPr>
      <w:r>
        <w:rPr>
          <w:rFonts w:hint="eastAsia" w:ascii="宋体" w:hAnsi="宋体" w:cs="Arial"/>
          <w:color w:val="000000"/>
          <w:sz w:val="24"/>
          <w:szCs w:val="24"/>
        </w:rPr>
        <w:t>12.3为便于询价小组对所投产品或提供服务的认识，投标供应商应尽可能地附有所投产品或提供服务的彩色样本图、检测报告、产品操作手册（使用指南）等资料。</w:t>
      </w:r>
    </w:p>
    <w:p w14:paraId="074411AB">
      <w:pPr>
        <w:spacing w:line="360" w:lineRule="auto"/>
        <w:rPr>
          <w:rFonts w:ascii="宋体" w:hAnsi="宋体" w:cs="Arial"/>
          <w:b/>
          <w:color w:val="000000"/>
          <w:sz w:val="24"/>
          <w:szCs w:val="24"/>
        </w:rPr>
      </w:pPr>
      <w:r>
        <w:rPr>
          <w:rFonts w:ascii="宋体" w:hAnsi="宋体" w:cs="Arial"/>
          <w:b/>
          <w:color w:val="000000"/>
          <w:sz w:val="24"/>
          <w:szCs w:val="24"/>
        </w:rPr>
        <w:t xml:space="preserve"> </w:t>
      </w:r>
      <w:r>
        <w:rPr>
          <w:rFonts w:hint="eastAsia" w:ascii="宋体" w:hAnsi="宋体" w:cs="Arial"/>
          <w:b/>
          <w:color w:val="000000"/>
          <w:sz w:val="24"/>
          <w:szCs w:val="24"/>
        </w:rPr>
        <w:t>13、询价</w:t>
      </w:r>
      <w:r>
        <w:rPr>
          <w:rFonts w:ascii="宋体" w:hAnsi="宋体" w:cs="Arial"/>
          <w:b/>
          <w:color w:val="000000"/>
          <w:sz w:val="24"/>
          <w:szCs w:val="24"/>
        </w:rPr>
        <w:t>有效期</w:t>
      </w:r>
    </w:p>
    <w:p w14:paraId="5480FEC6">
      <w:pPr>
        <w:tabs>
          <w:tab w:val="left" w:pos="720"/>
        </w:tabs>
        <w:spacing w:line="360" w:lineRule="auto"/>
        <w:ind w:left="266"/>
        <w:rPr>
          <w:rFonts w:ascii="宋体" w:hAnsi="宋体" w:cs="Arial"/>
          <w:color w:val="000000"/>
          <w:sz w:val="24"/>
          <w:szCs w:val="24"/>
        </w:rPr>
      </w:pPr>
      <w:r>
        <w:rPr>
          <w:rFonts w:hint="eastAsia" w:ascii="宋体" w:hAnsi="宋体" w:cs="Arial"/>
          <w:color w:val="000000"/>
          <w:sz w:val="24"/>
          <w:szCs w:val="24"/>
        </w:rPr>
        <w:t>14.1询价响应</w:t>
      </w:r>
      <w:r>
        <w:rPr>
          <w:rFonts w:ascii="宋体" w:hAnsi="宋体" w:cs="Arial"/>
          <w:color w:val="000000"/>
          <w:sz w:val="24"/>
          <w:szCs w:val="24"/>
        </w:rPr>
        <w:t>有效期在“</w:t>
      </w:r>
      <w:r>
        <w:rPr>
          <w:rFonts w:hint="eastAsia" w:ascii="宋体" w:hAnsi="宋体" w:cs="Arial"/>
          <w:color w:val="000000"/>
          <w:sz w:val="24"/>
          <w:szCs w:val="24"/>
        </w:rPr>
        <w:t>投标供应商</w:t>
      </w:r>
      <w:r>
        <w:rPr>
          <w:rFonts w:ascii="宋体" w:hAnsi="宋体" w:cs="Arial"/>
          <w:color w:val="000000"/>
          <w:sz w:val="24"/>
          <w:szCs w:val="24"/>
        </w:rPr>
        <w:t>须知前附表”序</w:t>
      </w:r>
      <w:r>
        <w:rPr>
          <w:rFonts w:ascii="宋体" w:hAnsi="宋体" w:cs="Arial"/>
          <w:sz w:val="24"/>
          <w:szCs w:val="24"/>
        </w:rPr>
        <w:t>号</w:t>
      </w:r>
      <w:r>
        <w:rPr>
          <w:rFonts w:hint="eastAsia" w:ascii="宋体" w:hAnsi="宋体" w:cs="Arial"/>
          <w:sz w:val="24"/>
          <w:szCs w:val="24"/>
        </w:rPr>
        <w:t>5</w:t>
      </w:r>
      <w:r>
        <w:rPr>
          <w:rFonts w:ascii="宋体" w:hAnsi="宋体" w:cs="Arial"/>
          <w:sz w:val="24"/>
          <w:szCs w:val="24"/>
        </w:rPr>
        <w:t>中有明确的</w:t>
      </w:r>
      <w:r>
        <w:rPr>
          <w:rFonts w:ascii="宋体" w:hAnsi="宋体" w:cs="Arial"/>
          <w:color w:val="000000"/>
          <w:sz w:val="24"/>
          <w:szCs w:val="24"/>
        </w:rPr>
        <w:t>规定。</w:t>
      </w:r>
    </w:p>
    <w:p w14:paraId="0D5E6C3E">
      <w:pPr>
        <w:tabs>
          <w:tab w:val="left" w:pos="720"/>
        </w:tabs>
        <w:spacing w:line="360" w:lineRule="auto"/>
        <w:ind w:left="266"/>
        <w:rPr>
          <w:rFonts w:ascii="宋体" w:hAnsi="宋体" w:cs="Arial"/>
          <w:color w:val="000000"/>
          <w:sz w:val="24"/>
          <w:szCs w:val="24"/>
        </w:rPr>
      </w:pPr>
      <w:r>
        <w:rPr>
          <w:rFonts w:hint="eastAsia" w:ascii="宋体" w:hAnsi="宋体" w:cs="Arial"/>
          <w:color w:val="000000"/>
          <w:sz w:val="24"/>
          <w:szCs w:val="24"/>
        </w:rPr>
        <w:t>14.2</w:t>
      </w:r>
      <w:r>
        <w:rPr>
          <w:rFonts w:ascii="宋体" w:hAnsi="宋体" w:cs="Arial"/>
          <w:color w:val="000000"/>
          <w:sz w:val="24"/>
          <w:szCs w:val="24"/>
        </w:rPr>
        <w:t>在特殊情况下，采购人或采购代理机构可于原</w:t>
      </w:r>
      <w:r>
        <w:rPr>
          <w:rFonts w:hint="eastAsia" w:ascii="宋体" w:hAnsi="宋体" w:cs="Arial"/>
          <w:color w:val="000000"/>
          <w:sz w:val="24"/>
          <w:szCs w:val="24"/>
        </w:rPr>
        <w:t>询价</w:t>
      </w:r>
      <w:r>
        <w:rPr>
          <w:rFonts w:ascii="宋体" w:hAnsi="宋体" w:cs="Arial"/>
          <w:color w:val="000000"/>
          <w:sz w:val="24"/>
          <w:szCs w:val="24"/>
        </w:rPr>
        <w:t>有效期满之前，向</w:t>
      </w:r>
      <w:r>
        <w:rPr>
          <w:rFonts w:hint="eastAsia" w:ascii="宋体" w:hAnsi="宋体" w:cs="Arial"/>
          <w:color w:val="000000"/>
          <w:sz w:val="24"/>
          <w:szCs w:val="24"/>
        </w:rPr>
        <w:t>投标供应商</w:t>
      </w:r>
      <w:r>
        <w:rPr>
          <w:rFonts w:ascii="宋体" w:hAnsi="宋体" w:cs="Arial"/>
          <w:color w:val="000000"/>
          <w:sz w:val="24"/>
          <w:szCs w:val="24"/>
        </w:rPr>
        <w:t>提出延长</w:t>
      </w:r>
      <w:r>
        <w:rPr>
          <w:rFonts w:hint="eastAsia" w:ascii="宋体" w:hAnsi="宋体" w:cs="Arial"/>
          <w:color w:val="000000"/>
          <w:sz w:val="24"/>
          <w:szCs w:val="24"/>
        </w:rPr>
        <w:t>采购</w:t>
      </w:r>
      <w:r>
        <w:rPr>
          <w:rFonts w:ascii="宋体" w:hAnsi="宋体" w:cs="Arial"/>
          <w:color w:val="000000"/>
          <w:sz w:val="24"/>
          <w:szCs w:val="24"/>
        </w:rPr>
        <w:t>有效期的要求。延长</w:t>
      </w:r>
      <w:r>
        <w:rPr>
          <w:rFonts w:hint="eastAsia" w:ascii="宋体" w:hAnsi="宋体" w:cs="Arial"/>
          <w:color w:val="000000"/>
          <w:sz w:val="24"/>
          <w:szCs w:val="24"/>
        </w:rPr>
        <w:t>询价</w:t>
      </w:r>
      <w:r>
        <w:rPr>
          <w:rFonts w:ascii="宋体" w:hAnsi="宋体" w:cs="Arial"/>
          <w:color w:val="000000"/>
          <w:sz w:val="24"/>
          <w:szCs w:val="24"/>
        </w:rPr>
        <w:t>有效期的要求</w:t>
      </w:r>
      <w:r>
        <w:rPr>
          <w:rFonts w:hint="eastAsia" w:ascii="宋体" w:hAnsi="宋体" w:cs="Arial"/>
          <w:color w:val="000000"/>
          <w:sz w:val="24"/>
          <w:szCs w:val="24"/>
        </w:rPr>
        <w:t>将被刊登在指定的网站上。</w:t>
      </w:r>
    </w:p>
    <w:p w14:paraId="000BF85F">
      <w:pPr>
        <w:tabs>
          <w:tab w:val="left" w:pos="720"/>
        </w:tabs>
        <w:spacing w:line="360" w:lineRule="auto"/>
        <w:ind w:left="266"/>
        <w:rPr>
          <w:rFonts w:ascii="宋体" w:hAnsi="宋体" w:cs="Arial"/>
          <w:color w:val="000000"/>
          <w:sz w:val="24"/>
          <w:szCs w:val="24"/>
        </w:rPr>
      </w:pPr>
      <w:r>
        <w:rPr>
          <w:rFonts w:hint="eastAsia" w:ascii="宋体" w:hAnsi="宋体" w:cs="Arial"/>
          <w:color w:val="000000"/>
          <w:sz w:val="24"/>
          <w:szCs w:val="24"/>
        </w:rPr>
        <w:t>14.3投标供应商</w:t>
      </w:r>
      <w:r>
        <w:rPr>
          <w:rFonts w:ascii="宋体" w:hAnsi="宋体" w:cs="Arial"/>
          <w:color w:val="000000"/>
          <w:sz w:val="24"/>
          <w:szCs w:val="24"/>
        </w:rPr>
        <w:t>可以</w:t>
      </w:r>
      <w:r>
        <w:rPr>
          <w:rFonts w:hint="eastAsia" w:ascii="宋体" w:hAnsi="宋体" w:cs="Arial"/>
          <w:color w:val="000000"/>
          <w:sz w:val="24"/>
          <w:szCs w:val="24"/>
        </w:rPr>
        <w:t>书面形式</w:t>
      </w:r>
      <w:r>
        <w:rPr>
          <w:rFonts w:ascii="宋体" w:hAnsi="宋体" w:cs="Arial"/>
          <w:color w:val="000000"/>
          <w:sz w:val="24"/>
          <w:szCs w:val="24"/>
        </w:rPr>
        <w:t>拒绝采购人或采购代理机构的这种要求而不失去其</w:t>
      </w:r>
      <w:r>
        <w:rPr>
          <w:rFonts w:hint="eastAsia" w:ascii="宋体" w:hAnsi="宋体" w:cs="Arial"/>
          <w:color w:val="000000"/>
          <w:sz w:val="24"/>
          <w:szCs w:val="24"/>
        </w:rPr>
        <w:t>询价</w:t>
      </w:r>
      <w:r>
        <w:rPr>
          <w:rFonts w:ascii="宋体" w:hAnsi="宋体" w:cs="Arial"/>
          <w:color w:val="000000"/>
          <w:sz w:val="24"/>
          <w:szCs w:val="24"/>
        </w:rPr>
        <w:t>保证金。</w:t>
      </w:r>
      <w:r>
        <w:rPr>
          <w:rFonts w:hint="eastAsia" w:ascii="宋体" w:hAnsi="宋体" w:cs="Arial"/>
          <w:color w:val="000000"/>
          <w:sz w:val="24"/>
          <w:szCs w:val="24"/>
        </w:rPr>
        <w:t>如在规定的时间内未提出书面意见表示拒绝，将视为同意延长询价有效期。</w:t>
      </w:r>
    </w:p>
    <w:p w14:paraId="1C762CAC">
      <w:pPr>
        <w:spacing w:line="360" w:lineRule="auto"/>
        <w:ind w:firstLine="120" w:firstLineChars="50"/>
        <w:rPr>
          <w:rFonts w:ascii="宋体" w:hAnsi="宋体" w:cs="Arial"/>
          <w:b/>
          <w:sz w:val="24"/>
          <w:szCs w:val="24"/>
        </w:rPr>
      </w:pPr>
      <w:r>
        <w:rPr>
          <w:rFonts w:hint="eastAsia" w:ascii="宋体" w:hAnsi="宋体" w:cs="Arial"/>
          <w:b/>
          <w:color w:val="000000"/>
          <w:sz w:val="24"/>
          <w:szCs w:val="24"/>
        </w:rPr>
        <w:t>15、询价</w:t>
      </w:r>
      <w:r>
        <w:rPr>
          <w:rFonts w:ascii="宋体" w:hAnsi="宋体" w:cs="Arial"/>
          <w:b/>
          <w:color w:val="000000"/>
          <w:sz w:val="24"/>
          <w:szCs w:val="24"/>
        </w:rPr>
        <w:t>响应文件签署</w:t>
      </w:r>
    </w:p>
    <w:p w14:paraId="04EFE464">
      <w:pPr>
        <w:tabs>
          <w:tab w:val="left" w:pos="540"/>
          <w:tab w:val="left" w:pos="720"/>
        </w:tabs>
        <w:spacing w:line="360" w:lineRule="auto"/>
        <w:ind w:left="266"/>
        <w:rPr>
          <w:rFonts w:ascii="宋体" w:hAnsi="宋体" w:cs="Arial"/>
          <w:color w:val="000000"/>
          <w:sz w:val="24"/>
          <w:szCs w:val="24"/>
        </w:rPr>
      </w:pPr>
      <w:r>
        <w:rPr>
          <w:rFonts w:hint="eastAsia" w:ascii="宋体" w:hAnsi="宋体" w:cs="Arial"/>
          <w:sz w:val="24"/>
          <w:szCs w:val="24"/>
        </w:rPr>
        <w:t>15.1询价响应文件应</w:t>
      </w:r>
      <w:r>
        <w:rPr>
          <w:rFonts w:ascii="宋体" w:hAnsi="宋体" w:cs="Arial"/>
          <w:sz w:val="24"/>
          <w:szCs w:val="24"/>
        </w:rPr>
        <w:t>由</w:t>
      </w:r>
      <w:r>
        <w:rPr>
          <w:rFonts w:hint="eastAsia" w:ascii="宋体" w:hAnsi="宋体" w:cs="Arial"/>
          <w:sz w:val="24"/>
          <w:szCs w:val="24"/>
        </w:rPr>
        <w:t>投标供应商</w:t>
      </w:r>
      <w:r>
        <w:rPr>
          <w:rFonts w:ascii="宋体" w:hAnsi="宋体" w:cs="Arial"/>
          <w:sz w:val="24"/>
          <w:szCs w:val="24"/>
        </w:rPr>
        <w:t>的法定代表人或其</w:t>
      </w:r>
      <w:r>
        <w:rPr>
          <w:rFonts w:hint="eastAsia" w:ascii="宋体" w:hAnsi="宋体" w:cs="Arial"/>
          <w:sz w:val="24"/>
          <w:szCs w:val="24"/>
        </w:rPr>
        <w:t>被</w:t>
      </w:r>
      <w:r>
        <w:rPr>
          <w:rFonts w:ascii="宋体" w:hAnsi="宋体" w:cs="Arial"/>
          <w:sz w:val="24"/>
          <w:szCs w:val="24"/>
        </w:rPr>
        <w:t>授权代表正确签署。</w:t>
      </w:r>
      <w:r>
        <w:rPr>
          <w:rFonts w:hint="eastAsia" w:ascii="宋体" w:hAnsi="宋体" w:cs="Arial"/>
          <w:sz w:val="24"/>
          <w:szCs w:val="24"/>
        </w:rPr>
        <w:t>被</w:t>
      </w:r>
      <w:r>
        <w:rPr>
          <w:rFonts w:ascii="宋体" w:hAnsi="宋体" w:cs="Arial"/>
          <w:sz w:val="24"/>
          <w:szCs w:val="24"/>
        </w:rPr>
        <w:t>授权代表须将法定代表人出具的“法定代表人授权书”附在</w:t>
      </w:r>
      <w:r>
        <w:rPr>
          <w:rFonts w:hint="eastAsia" w:ascii="宋体" w:hAnsi="宋体" w:cs="Arial"/>
          <w:sz w:val="24"/>
          <w:szCs w:val="24"/>
        </w:rPr>
        <w:t>询价</w:t>
      </w:r>
      <w:r>
        <w:rPr>
          <w:rFonts w:ascii="宋体" w:hAnsi="宋体" w:cs="Arial"/>
          <w:sz w:val="24"/>
          <w:szCs w:val="24"/>
        </w:rPr>
        <w:t>响应文件</w:t>
      </w:r>
      <w:r>
        <w:rPr>
          <w:rFonts w:hint="eastAsia" w:ascii="宋体" w:hAnsi="宋体" w:cs="Arial"/>
          <w:color w:val="000000"/>
          <w:sz w:val="24"/>
          <w:szCs w:val="24"/>
        </w:rPr>
        <w:t>中</w:t>
      </w:r>
      <w:r>
        <w:rPr>
          <w:rFonts w:ascii="宋体" w:hAnsi="宋体" w:cs="Arial"/>
          <w:color w:val="000000"/>
          <w:sz w:val="24"/>
          <w:szCs w:val="24"/>
        </w:rPr>
        <w:t>。</w:t>
      </w:r>
    </w:p>
    <w:p w14:paraId="2B725106">
      <w:pPr>
        <w:tabs>
          <w:tab w:val="left" w:pos="540"/>
          <w:tab w:val="left" w:pos="720"/>
        </w:tabs>
        <w:spacing w:line="360" w:lineRule="auto"/>
        <w:ind w:left="266"/>
        <w:rPr>
          <w:rFonts w:ascii="宋体" w:hAnsi="宋体" w:cs="Arial"/>
          <w:color w:val="000000"/>
          <w:sz w:val="24"/>
          <w:szCs w:val="24"/>
        </w:rPr>
      </w:pPr>
      <w:r>
        <w:rPr>
          <w:rFonts w:hint="eastAsia" w:ascii="宋体" w:hAnsi="宋体" w:cs="Arial"/>
          <w:color w:val="000000"/>
          <w:sz w:val="24"/>
          <w:szCs w:val="24"/>
        </w:rPr>
        <w:t>15.2询价</w:t>
      </w:r>
      <w:r>
        <w:rPr>
          <w:rFonts w:ascii="宋体" w:hAnsi="宋体" w:cs="Arial"/>
          <w:color w:val="000000"/>
          <w:sz w:val="24"/>
          <w:szCs w:val="24"/>
        </w:rPr>
        <w:t>响应文件不得行间插字、涂改或增删。如有修改错漏处，必须由</w:t>
      </w:r>
      <w:r>
        <w:rPr>
          <w:rFonts w:hint="eastAsia" w:ascii="宋体" w:hAnsi="宋体" w:cs="Arial"/>
          <w:color w:val="000000"/>
          <w:sz w:val="24"/>
          <w:szCs w:val="24"/>
        </w:rPr>
        <w:t>投标供应商</w:t>
      </w:r>
      <w:r>
        <w:rPr>
          <w:rFonts w:ascii="宋体" w:hAnsi="宋体" w:cs="Arial"/>
          <w:color w:val="000000"/>
          <w:sz w:val="24"/>
          <w:szCs w:val="24"/>
        </w:rPr>
        <w:t>的法定代表人或其</w:t>
      </w:r>
      <w:r>
        <w:rPr>
          <w:rFonts w:hint="eastAsia" w:ascii="宋体" w:hAnsi="宋体" w:cs="Arial"/>
          <w:color w:val="000000"/>
          <w:sz w:val="24"/>
          <w:szCs w:val="24"/>
        </w:rPr>
        <w:t>被</w:t>
      </w:r>
      <w:r>
        <w:rPr>
          <w:rFonts w:ascii="宋体" w:hAnsi="宋体" w:cs="Arial"/>
          <w:color w:val="000000"/>
          <w:sz w:val="24"/>
          <w:szCs w:val="24"/>
        </w:rPr>
        <w:t>授权代表签字</w:t>
      </w:r>
      <w:r>
        <w:rPr>
          <w:rFonts w:hint="eastAsia" w:ascii="宋体" w:hAnsi="宋体" w:cs="Arial"/>
          <w:color w:val="000000"/>
          <w:sz w:val="24"/>
          <w:szCs w:val="24"/>
          <w:lang w:eastAsia="zh-CN"/>
        </w:rPr>
        <w:t>或盖章</w:t>
      </w:r>
      <w:r>
        <w:rPr>
          <w:rFonts w:ascii="宋体" w:hAnsi="宋体" w:cs="Arial"/>
          <w:color w:val="000000"/>
          <w:sz w:val="24"/>
          <w:szCs w:val="24"/>
        </w:rPr>
        <w:t>。</w:t>
      </w:r>
    </w:p>
    <w:p w14:paraId="4CD147B8">
      <w:pPr>
        <w:spacing w:line="360" w:lineRule="auto"/>
        <w:jc w:val="center"/>
        <w:rPr>
          <w:rFonts w:ascii="宋体" w:hAnsi="宋体" w:cs="Arial"/>
          <w:b/>
          <w:sz w:val="28"/>
          <w:szCs w:val="28"/>
        </w:rPr>
      </w:pPr>
      <w:r>
        <w:rPr>
          <w:rFonts w:hint="eastAsia" w:ascii="宋体" w:hAnsi="宋体" w:cs="Arial"/>
          <w:b/>
          <w:sz w:val="28"/>
          <w:szCs w:val="28"/>
        </w:rPr>
        <w:t>（四）询价响应文件的递交</w:t>
      </w:r>
    </w:p>
    <w:p w14:paraId="2B24FAF9">
      <w:pPr>
        <w:spacing w:line="360" w:lineRule="auto"/>
        <w:ind w:left="57"/>
        <w:rPr>
          <w:rFonts w:ascii="宋体" w:hAnsi="宋体" w:cs="Arial"/>
          <w:b/>
          <w:sz w:val="24"/>
          <w:szCs w:val="24"/>
        </w:rPr>
      </w:pPr>
      <w:r>
        <w:rPr>
          <w:rFonts w:hint="eastAsia" w:ascii="宋体" w:hAnsi="宋体" w:cs="Arial"/>
          <w:b/>
          <w:sz w:val="24"/>
          <w:szCs w:val="24"/>
        </w:rPr>
        <w:t>16、询价</w:t>
      </w:r>
      <w:r>
        <w:rPr>
          <w:rFonts w:ascii="宋体" w:hAnsi="宋体" w:cs="Arial"/>
          <w:b/>
          <w:sz w:val="24"/>
          <w:szCs w:val="24"/>
        </w:rPr>
        <w:t>响应文件的</w:t>
      </w:r>
      <w:r>
        <w:rPr>
          <w:rFonts w:hint="eastAsia" w:ascii="宋体" w:hAnsi="宋体" w:cs="Arial"/>
          <w:b/>
          <w:sz w:val="24"/>
          <w:szCs w:val="24"/>
        </w:rPr>
        <w:t>递交</w:t>
      </w:r>
    </w:p>
    <w:p w14:paraId="22B9AF3F">
      <w:pPr>
        <w:tabs>
          <w:tab w:val="left" w:pos="540"/>
        </w:tabs>
        <w:spacing w:line="360" w:lineRule="auto"/>
        <w:ind w:left="360"/>
        <w:rPr>
          <w:rFonts w:ascii="宋体" w:hAnsi="宋体" w:cs="Arial"/>
          <w:sz w:val="24"/>
          <w:szCs w:val="24"/>
        </w:rPr>
      </w:pPr>
      <w:r>
        <w:rPr>
          <w:rFonts w:hint="eastAsia" w:ascii="宋体" w:hAnsi="宋体" w:cs="Arial"/>
          <w:sz w:val="24"/>
          <w:szCs w:val="24"/>
        </w:rPr>
        <w:t>详见投标供应商须知前附表，投标供应商在询价响应文件递交截止时间前携带相关材料参加开标（询价）会议。</w:t>
      </w:r>
    </w:p>
    <w:p w14:paraId="4A7DFE72">
      <w:pPr>
        <w:spacing w:line="360" w:lineRule="auto"/>
        <w:ind w:left="57"/>
        <w:rPr>
          <w:rFonts w:ascii="宋体" w:hAnsi="宋体" w:cs="Arial"/>
          <w:b/>
          <w:sz w:val="24"/>
          <w:szCs w:val="24"/>
        </w:rPr>
      </w:pPr>
      <w:r>
        <w:rPr>
          <w:rFonts w:hint="eastAsia" w:ascii="宋体" w:hAnsi="宋体" w:cs="Arial"/>
          <w:b/>
          <w:sz w:val="24"/>
          <w:szCs w:val="24"/>
        </w:rPr>
        <w:t>17、</w:t>
      </w:r>
      <w:r>
        <w:rPr>
          <w:rFonts w:ascii="宋体" w:hAnsi="宋体" w:cs="Arial"/>
          <w:b/>
          <w:sz w:val="24"/>
          <w:szCs w:val="24"/>
        </w:rPr>
        <w:t>迟交的</w:t>
      </w:r>
      <w:r>
        <w:rPr>
          <w:rFonts w:hint="eastAsia" w:ascii="宋体" w:hAnsi="宋体" w:cs="Arial"/>
          <w:b/>
          <w:sz w:val="24"/>
          <w:szCs w:val="24"/>
        </w:rPr>
        <w:t>询价</w:t>
      </w:r>
      <w:r>
        <w:rPr>
          <w:rFonts w:ascii="宋体" w:hAnsi="宋体" w:cs="Arial"/>
          <w:b/>
          <w:sz w:val="24"/>
          <w:szCs w:val="24"/>
        </w:rPr>
        <w:t>响应文件</w:t>
      </w:r>
    </w:p>
    <w:p w14:paraId="17617BE1">
      <w:pPr>
        <w:spacing w:line="360" w:lineRule="auto"/>
        <w:ind w:left="266"/>
        <w:rPr>
          <w:rFonts w:ascii="宋体" w:hAnsi="宋体" w:cs="Arial"/>
          <w:color w:val="000000"/>
          <w:sz w:val="24"/>
          <w:szCs w:val="24"/>
        </w:rPr>
      </w:pPr>
      <w:r>
        <w:rPr>
          <w:rFonts w:hint="eastAsia" w:ascii="宋体" w:hAnsi="宋体" w:cs="Arial"/>
          <w:sz w:val="24"/>
          <w:szCs w:val="24"/>
        </w:rPr>
        <w:t>17.1</w:t>
      </w:r>
      <w:r>
        <w:rPr>
          <w:rFonts w:ascii="宋体" w:hAnsi="宋体" w:cs="Arial"/>
          <w:sz w:val="24"/>
          <w:szCs w:val="24"/>
        </w:rPr>
        <w:t>采购人将拒绝</w:t>
      </w:r>
      <w:r>
        <w:rPr>
          <w:rFonts w:hint="eastAsia" w:ascii="宋体" w:hAnsi="宋体" w:cs="Arial"/>
          <w:sz w:val="24"/>
          <w:szCs w:val="24"/>
        </w:rPr>
        <w:t>接收询价响应</w:t>
      </w:r>
      <w:r>
        <w:rPr>
          <w:rFonts w:hint="eastAsia" w:ascii="宋体" w:hAnsi="宋体" w:cs="Arial"/>
          <w:color w:val="000000"/>
          <w:sz w:val="24"/>
          <w:szCs w:val="24"/>
        </w:rPr>
        <w:t>文件递交截止时间后递交的询价</w:t>
      </w:r>
      <w:r>
        <w:rPr>
          <w:rFonts w:ascii="宋体" w:hAnsi="宋体" w:cs="Arial"/>
          <w:color w:val="000000"/>
          <w:sz w:val="24"/>
          <w:szCs w:val="24"/>
        </w:rPr>
        <w:t>响应文件。</w:t>
      </w:r>
    </w:p>
    <w:p w14:paraId="10473234">
      <w:pPr>
        <w:spacing w:line="360" w:lineRule="auto"/>
        <w:jc w:val="center"/>
        <w:rPr>
          <w:rFonts w:ascii="宋体" w:hAnsi="宋体" w:cs="Arial"/>
          <w:b/>
          <w:color w:val="000000"/>
          <w:sz w:val="28"/>
          <w:szCs w:val="28"/>
        </w:rPr>
      </w:pPr>
      <w:r>
        <w:rPr>
          <w:rFonts w:hint="eastAsia" w:ascii="宋体" w:hAnsi="宋体" w:cs="Arial"/>
          <w:b/>
          <w:color w:val="000000"/>
          <w:sz w:val="28"/>
          <w:szCs w:val="28"/>
        </w:rPr>
        <w:t>（五）询价与评审</w:t>
      </w:r>
    </w:p>
    <w:p w14:paraId="71B9F27D">
      <w:pPr>
        <w:spacing w:line="360" w:lineRule="auto"/>
        <w:rPr>
          <w:rFonts w:ascii="宋体" w:hAnsi="宋体" w:cs="Arial"/>
          <w:b/>
          <w:color w:val="000000"/>
          <w:sz w:val="28"/>
          <w:szCs w:val="28"/>
        </w:rPr>
      </w:pPr>
      <w:r>
        <w:rPr>
          <w:rFonts w:hint="eastAsia" w:ascii="宋体" w:hAnsi="宋体" w:cs="Arial"/>
          <w:b/>
          <w:color w:val="000000"/>
          <w:sz w:val="24"/>
          <w:szCs w:val="24"/>
        </w:rPr>
        <w:t>18、询价</w:t>
      </w:r>
    </w:p>
    <w:p w14:paraId="6F802D4F">
      <w:pPr>
        <w:tabs>
          <w:tab w:val="left" w:pos="900"/>
        </w:tabs>
        <w:spacing w:line="360" w:lineRule="auto"/>
        <w:ind w:left="266"/>
        <w:rPr>
          <w:rFonts w:ascii="宋体" w:hAnsi="宋体" w:cs="Arial"/>
          <w:sz w:val="24"/>
          <w:szCs w:val="24"/>
        </w:rPr>
      </w:pPr>
      <w:r>
        <w:rPr>
          <w:rFonts w:hint="eastAsia" w:ascii="宋体" w:hAnsi="宋体" w:cs="Arial"/>
          <w:color w:val="000000"/>
          <w:sz w:val="24"/>
          <w:szCs w:val="24"/>
        </w:rPr>
        <w:t>18.1采购人或</w:t>
      </w:r>
      <w:r>
        <w:rPr>
          <w:rFonts w:ascii="宋体" w:hAnsi="宋体" w:cs="Arial"/>
          <w:color w:val="000000"/>
          <w:sz w:val="24"/>
          <w:szCs w:val="24"/>
        </w:rPr>
        <w:t>采购代理机构将在“</w:t>
      </w:r>
      <w:r>
        <w:rPr>
          <w:rFonts w:hint="eastAsia" w:ascii="宋体" w:hAnsi="宋体" w:cs="Arial"/>
          <w:color w:val="000000"/>
          <w:sz w:val="24"/>
          <w:szCs w:val="24"/>
        </w:rPr>
        <w:t>投标供应商</w:t>
      </w:r>
      <w:r>
        <w:rPr>
          <w:rFonts w:ascii="宋体" w:hAnsi="宋体" w:cs="Arial"/>
          <w:color w:val="000000"/>
          <w:sz w:val="24"/>
          <w:szCs w:val="24"/>
        </w:rPr>
        <w:t>须知前附表”规</w:t>
      </w:r>
      <w:r>
        <w:rPr>
          <w:rFonts w:ascii="宋体" w:hAnsi="宋体" w:cs="Arial"/>
          <w:sz w:val="24"/>
          <w:szCs w:val="24"/>
        </w:rPr>
        <w:t>定的时间和地点组织</w:t>
      </w:r>
      <w:r>
        <w:rPr>
          <w:rFonts w:hint="eastAsia" w:ascii="宋体" w:hAnsi="宋体" w:cs="Arial"/>
          <w:sz w:val="24"/>
          <w:szCs w:val="24"/>
        </w:rPr>
        <w:t>询价</w:t>
      </w:r>
      <w:r>
        <w:rPr>
          <w:rFonts w:ascii="宋体" w:hAnsi="宋体" w:cs="Arial"/>
          <w:sz w:val="24"/>
          <w:szCs w:val="24"/>
        </w:rPr>
        <w:t>。</w:t>
      </w:r>
    </w:p>
    <w:p w14:paraId="4A52A8EE">
      <w:pPr>
        <w:tabs>
          <w:tab w:val="left" w:pos="900"/>
        </w:tabs>
        <w:spacing w:line="360" w:lineRule="auto"/>
        <w:ind w:left="266"/>
        <w:rPr>
          <w:rFonts w:ascii="宋体" w:hAnsi="宋体" w:cs="Arial"/>
          <w:color w:val="000000"/>
          <w:sz w:val="24"/>
          <w:szCs w:val="24"/>
        </w:rPr>
      </w:pPr>
      <w:r>
        <w:rPr>
          <w:rFonts w:hint="eastAsia" w:ascii="宋体" w:hAnsi="宋体" w:cs="Arial"/>
          <w:color w:val="000000"/>
          <w:sz w:val="24"/>
          <w:szCs w:val="24"/>
        </w:rPr>
        <w:t>18.2询价小组是由采购人代表和评审</w:t>
      </w:r>
      <w:r>
        <w:rPr>
          <w:rFonts w:hint="eastAsia" w:ascii="宋体" w:hAnsi="宋体" w:cs="Arial"/>
          <w:sz w:val="24"/>
          <w:szCs w:val="24"/>
        </w:rPr>
        <w:t>专家共3人及以上单</w:t>
      </w:r>
      <w:r>
        <w:rPr>
          <w:rFonts w:hint="eastAsia" w:ascii="宋体" w:hAnsi="宋体" w:cs="Arial"/>
          <w:color w:val="000000"/>
          <w:sz w:val="24"/>
          <w:szCs w:val="24"/>
        </w:rPr>
        <w:t>数组成。</w:t>
      </w:r>
    </w:p>
    <w:p w14:paraId="011922D1">
      <w:pPr>
        <w:tabs>
          <w:tab w:val="left" w:pos="900"/>
        </w:tabs>
        <w:spacing w:line="360" w:lineRule="auto"/>
        <w:ind w:left="266"/>
        <w:rPr>
          <w:rFonts w:hint="eastAsia" w:ascii="宋体" w:hAnsi="宋体" w:cs="Arial"/>
          <w:color w:val="000000"/>
          <w:sz w:val="24"/>
          <w:szCs w:val="24"/>
        </w:rPr>
      </w:pPr>
      <w:r>
        <w:rPr>
          <w:rFonts w:hint="eastAsia" w:ascii="宋体" w:hAnsi="宋体" w:cs="Arial"/>
          <w:color w:val="000000"/>
          <w:sz w:val="24"/>
          <w:szCs w:val="24"/>
        </w:rPr>
        <w:t>18.3询价开始前，询价小组将首先认真审查报价最低的三家投标供应商递交的询价</w:t>
      </w:r>
      <w:r>
        <w:rPr>
          <w:rFonts w:ascii="宋体" w:hAnsi="宋体" w:cs="Arial"/>
          <w:color w:val="000000"/>
          <w:sz w:val="24"/>
          <w:szCs w:val="24"/>
        </w:rPr>
        <w:t>响应文件</w:t>
      </w:r>
      <w:r>
        <w:rPr>
          <w:rFonts w:hint="eastAsia" w:ascii="宋体" w:hAnsi="宋体" w:cs="Arial"/>
          <w:color w:val="000000"/>
          <w:sz w:val="24"/>
          <w:szCs w:val="24"/>
        </w:rPr>
        <w:t>，了解其与询价采购文件要求是否有偏离，无需对所有询价响应文件进行评审。评审指标如下：</w:t>
      </w:r>
    </w:p>
    <w:p w14:paraId="0B15FEEA">
      <w:pPr>
        <w:tabs>
          <w:tab w:val="left" w:pos="900"/>
        </w:tabs>
        <w:spacing w:line="360" w:lineRule="auto"/>
        <w:ind w:left="266"/>
        <w:rPr>
          <w:rFonts w:hint="eastAsia" w:ascii="宋体" w:hAnsi="宋体" w:cs="Arial"/>
          <w:color w:val="000000"/>
          <w:sz w:val="24"/>
          <w:szCs w:val="24"/>
        </w:rPr>
      </w:pPr>
    </w:p>
    <w:tbl>
      <w:tblPr>
        <w:tblStyle w:val="16"/>
        <w:tblW w:w="97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78"/>
        <w:gridCol w:w="1237"/>
        <w:gridCol w:w="574"/>
        <w:gridCol w:w="7011"/>
      </w:tblGrid>
      <w:tr w14:paraId="727936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blHeader/>
          <w:jc w:val="center"/>
        </w:trPr>
        <w:tc>
          <w:tcPr>
            <w:tcW w:w="878" w:type="dxa"/>
            <w:shd w:val="clear" w:color="auto" w:fill="D7D7D7" w:themeFill="background1" w:themeFillShade="D8"/>
            <w:vAlign w:val="center"/>
          </w:tcPr>
          <w:p w14:paraId="3ACD42B8">
            <w:pPr>
              <w:adjustRightInd w:val="0"/>
              <w:snapToGrid w:val="0"/>
              <w:spacing w:line="280" w:lineRule="exact"/>
              <w:jc w:val="center"/>
              <w:rPr>
                <w:rFonts w:asciiTheme="minorEastAsia" w:hAnsiTheme="minorEastAsia" w:eastAsiaTheme="minorEastAsia"/>
                <w:b/>
                <w:bCs/>
                <w:szCs w:val="21"/>
              </w:rPr>
            </w:pPr>
            <w:r>
              <w:rPr>
                <w:rFonts w:asciiTheme="minorEastAsia" w:hAnsiTheme="minorEastAsia" w:eastAsiaTheme="minorEastAsia"/>
                <w:b/>
                <w:bCs/>
                <w:szCs w:val="21"/>
              </w:rPr>
              <w:t>序号</w:t>
            </w:r>
          </w:p>
        </w:tc>
        <w:tc>
          <w:tcPr>
            <w:tcW w:w="1237" w:type="dxa"/>
            <w:shd w:val="clear" w:color="auto" w:fill="D7D7D7" w:themeFill="background1" w:themeFillShade="D8"/>
            <w:vAlign w:val="center"/>
          </w:tcPr>
          <w:p w14:paraId="4360F2EC">
            <w:pPr>
              <w:adjustRightInd w:val="0"/>
              <w:snapToGrid w:val="0"/>
              <w:spacing w:line="280" w:lineRule="exact"/>
              <w:jc w:val="center"/>
              <w:rPr>
                <w:rFonts w:asciiTheme="minorEastAsia" w:hAnsiTheme="minorEastAsia" w:eastAsiaTheme="minorEastAsia"/>
                <w:b/>
                <w:bCs/>
                <w:szCs w:val="21"/>
              </w:rPr>
            </w:pPr>
            <w:r>
              <w:rPr>
                <w:rFonts w:asciiTheme="minorEastAsia" w:hAnsiTheme="minorEastAsia" w:eastAsiaTheme="minorEastAsia"/>
                <w:b/>
                <w:bCs/>
                <w:szCs w:val="21"/>
              </w:rPr>
              <w:t>评分因素</w:t>
            </w:r>
          </w:p>
        </w:tc>
        <w:tc>
          <w:tcPr>
            <w:tcW w:w="574" w:type="dxa"/>
            <w:shd w:val="clear" w:color="auto" w:fill="D7D7D7" w:themeFill="background1" w:themeFillShade="D8"/>
            <w:vAlign w:val="center"/>
          </w:tcPr>
          <w:p w14:paraId="39B707DD">
            <w:pPr>
              <w:adjustRightInd w:val="0"/>
              <w:snapToGrid w:val="0"/>
              <w:spacing w:line="280" w:lineRule="exact"/>
              <w:jc w:val="center"/>
              <w:rPr>
                <w:rFonts w:asciiTheme="minorEastAsia" w:hAnsiTheme="minorEastAsia" w:eastAsiaTheme="minorEastAsia"/>
                <w:b/>
                <w:bCs/>
                <w:szCs w:val="21"/>
              </w:rPr>
            </w:pPr>
            <w:r>
              <w:rPr>
                <w:rFonts w:asciiTheme="minorEastAsia" w:hAnsiTheme="minorEastAsia" w:eastAsiaTheme="minorEastAsia"/>
                <w:b/>
                <w:bCs/>
                <w:szCs w:val="21"/>
              </w:rPr>
              <w:t>分值</w:t>
            </w:r>
          </w:p>
        </w:tc>
        <w:tc>
          <w:tcPr>
            <w:tcW w:w="7011" w:type="dxa"/>
            <w:shd w:val="clear" w:color="auto" w:fill="D7D7D7" w:themeFill="background1" w:themeFillShade="D8"/>
            <w:vAlign w:val="center"/>
          </w:tcPr>
          <w:p w14:paraId="547B124F">
            <w:pPr>
              <w:adjustRightInd w:val="0"/>
              <w:snapToGrid w:val="0"/>
              <w:spacing w:line="280" w:lineRule="exact"/>
              <w:jc w:val="center"/>
              <w:rPr>
                <w:rFonts w:asciiTheme="minorEastAsia" w:hAnsiTheme="minorEastAsia" w:eastAsiaTheme="minorEastAsia"/>
                <w:b/>
                <w:bCs/>
                <w:szCs w:val="21"/>
              </w:rPr>
            </w:pPr>
            <w:r>
              <w:rPr>
                <w:rFonts w:asciiTheme="minorEastAsia" w:hAnsiTheme="minorEastAsia" w:eastAsiaTheme="minorEastAsia"/>
                <w:b/>
                <w:bCs/>
                <w:szCs w:val="21"/>
              </w:rPr>
              <w:t>评分标准</w:t>
            </w:r>
          </w:p>
        </w:tc>
      </w:tr>
      <w:tr w14:paraId="636C86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64" w:hRule="atLeast"/>
          <w:jc w:val="center"/>
        </w:trPr>
        <w:tc>
          <w:tcPr>
            <w:tcW w:w="878" w:type="dxa"/>
            <w:vAlign w:val="center"/>
          </w:tcPr>
          <w:p w14:paraId="6EA366C9">
            <w:pPr>
              <w:widowControl/>
              <w:spacing w:line="400" w:lineRule="exact"/>
              <w:jc w:val="center"/>
              <w:rPr>
                <w:rFonts w:hint="eastAsia" w:asciiTheme="minorEastAsia" w:hAnsiTheme="minorEastAsia" w:eastAsiaTheme="minorEastAsia"/>
                <w:bCs/>
                <w:kern w:val="0"/>
                <w:sz w:val="24"/>
                <w:szCs w:val="24"/>
              </w:rPr>
            </w:pPr>
            <w:r>
              <w:rPr>
                <w:rFonts w:hint="eastAsia" w:asciiTheme="minorEastAsia" w:hAnsiTheme="minorEastAsia" w:eastAsiaTheme="minorEastAsia"/>
                <w:bCs/>
                <w:kern w:val="0"/>
                <w:sz w:val="24"/>
                <w:szCs w:val="24"/>
              </w:rPr>
              <w:t>1</w:t>
            </w:r>
          </w:p>
        </w:tc>
        <w:tc>
          <w:tcPr>
            <w:tcW w:w="1237" w:type="dxa"/>
            <w:vAlign w:val="center"/>
          </w:tcPr>
          <w:p w14:paraId="429E5AEC">
            <w:pPr>
              <w:widowControl/>
              <w:spacing w:line="400" w:lineRule="exact"/>
              <w:jc w:val="center"/>
              <w:rPr>
                <w:rFonts w:hint="eastAsia" w:asciiTheme="minorEastAsia" w:hAnsiTheme="minorEastAsia" w:eastAsiaTheme="minorEastAsia"/>
                <w:bCs/>
                <w:kern w:val="0"/>
                <w:sz w:val="24"/>
                <w:szCs w:val="24"/>
              </w:rPr>
            </w:pPr>
            <w:r>
              <w:rPr>
                <w:rFonts w:hint="eastAsia" w:asciiTheme="minorEastAsia" w:hAnsiTheme="minorEastAsia" w:eastAsiaTheme="minorEastAsia"/>
                <w:bCs/>
                <w:kern w:val="0"/>
                <w:sz w:val="24"/>
                <w:szCs w:val="24"/>
              </w:rPr>
              <w:t>报价</w:t>
            </w:r>
          </w:p>
        </w:tc>
        <w:tc>
          <w:tcPr>
            <w:tcW w:w="574" w:type="dxa"/>
            <w:vAlign w:val="center"/>
          </w:tcPr>
          <w:p w14:paraId="2950B9D5">
            <w:pPr>
              <w:widowControl/>
              <w:spacing w:line="400" w:lineRule="exact"/>
              <w:jc w:val="center"/>
              <w:rPr>
                <w:rFonts w:hint="default" w:asciiTheme="minorEastAsia" w:hAnsiTheme="minorEastAsia" w:eastAsiaTheme="minorEastAsia"/>
                <w:bCs/>
                <w:kern w:val="0"/>
                <w:sz w:val="24"/>
                <w:szCs w:val="24"/>
                <w:lang w:val="en-US" w:eastAsia="zh-CN"/>
              </w:rPr>
            </w:pPr>
            <w:r>
              <w:rPr>
                <w:rFonts w:hint="eastAsia" w:asciiTheme="minorEastAsia" w:hAnsiTheme="minorEastAsia" w:eastAsiaTheme="minorEastAsia"/>
                <w:bCs/>
                <w:kern w:val="0"/>
                <w:sz w:val="24"/>
                <w:szCs w:val="24"/>
                <w:lang w:val="en-US" w:eastAsia="zh-CN"/>
              </w:rPr>
              <w:t>20</w:t>
            </w:r>
          </w:p>
        </w:tc>
        <w:tc>
          <w:tcPr>
            <w:tcW w:w="7011" w:type="dxa"/>
            <w:vAlign w:val="center"/>
          </w:tcPr>
          <w:p w14:paraId="23C86092">
            <w:pPr>
              <w:widowControl/>
              <w:adjustRightInd w:val="0"/>
              <w:snapToGrid w:val="0"/>
              <w:rPr>
                <w:rFonts w:asciiTheme="minorEastAsia" w:hAnsiTheme="minorEastAsia" w:eastAsiaTheme="minorEastAsia"/>
                <w:kern w:val="0"/>
                <w:sz w:val="24"/>
                <w:szCs w:val="24"/>
              </w:rPr>
            </w:pPr>
            <w:r>
              <w:rPr>
                <w:rFonts w:hint="eastAsia" w:asciiTheme="minorEastAsia" w:hAnsiTheme="minorEastAsia" w:eastAsiaTheme="minorEastAsia"/>
                <w:bCs/>
                <w:sz w:val="24"/>
                <w:szCs w:val="24"/>
              </w:rPr>
              <w:t>价格分统一采用有效最低价法，即满足磋商文件要求且投标价格最低的投标报价为评标基准价，其价格分为满分。其他投标人的价格分统一按照下列公式计算：投标报价得分＝（评标基准价/投标报价）×</w:t>
            </w:r>
            <w:r>
              <w:rPr>
                <w:rFonts w:hint="eastAsia" w:asciiTheme="minorEastAsia" w:hAnsiTheme="minorEastAsia" w:eastAsiaTheme="minorEastAsia"/>
                <w:bCs/>
                <w:sz w:val="24"/>
                <w:szCs w:val="24"/>
                <w:lang w:val="en-US" w:eastAsia="zh-CN"/>
              </w:rPr>
              <w:t>2</w:t>
            </w:r>
            <w:r>
              <w:rPr>
                <w:rFonts w:hint="eastAsia" w:asciiTheme="minorEastAsia" w:hAnsiTheme="minorEastAsia" w:eastAsiaTheme="minorEastAsia"/>
                <w:bCs/>
                <w:sz w:val="24"/>
                <w:szCs w:val="24"/>
              </w:rPr>
              <w:t>0％×100</w:t>
            </w:r>
          </w:p>
        </w:tc>
      </w:tr>
      <w:tr w14:paraId="3EBFEA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78" w:type="dxa"/>
            <w:vAlign w:val="center"/>
          </w:tcPr>
          <w:p w14:paraId="64C73BC0">
            <w:pPr>
              <w:adjustRightInd w:val="0"/>
              <w:snapToGrid w:val="0"/>
              <w:spacing w:line="280" w:lineRule="exact"/>
              <w:jc w:val="center"/>
              <w:rPr>
                <w:rFonts w:asciiTheme="minorEastAsia" w:hAnsiTheme="minorEastAsia" w:eastAsiaTheme="minorEastAsia"/>
                <w:bCs/>
                <w:szCs w:val="21"/>
              </w:rPr>
            </w:pPr>
            <w:r>
              <w:rPr>
                <w:rFonts w:asciiTheme="minorEastAsia" w:hAnsiTheme="minorEastAsia" w:eastAsiaTheme="minorEastAsia"/>
                <w:bCs/>
                <w:szCs w:val="21"/>
              </w:rPr>
              <w:t>2</w:t>
            </w:r>
          </w:p>
        </w:tc>
        <w:tc>
          <w:tcPr>
            <w:tcW w:w="1237" w:type="dxa"/>
            <w:vAlign w:val="center"/>
          </w:tcPr>
          <w:p w14:paraId="52F94B88">
            <w:pPr>
              <w:widowControl/>
              <w:spacing w:line="400" w:lineRule="exact"/>
              <w:jc w:val="center"/>
              <w:rPr>
                <w:rFonts w:hint="eastAsia" w:asciiTheme="minorEastAsia" w:hAnsiTheme="minorEastAsia" w:eastAsiaTheme="minorEastAsia"/>
                <w:bCs/>
                <w:kern w:val="0"/>
                <w:sz w:val="24"/>
                <w:szCs w:val="24"/>
                <w:lang w:val="en-US" w:eastAsia="zh-CN"/>
              </w:rPr>
            </w:pPr>
            <w:r>
              <w:rPr>
                <w:rFonts w:hint="eastAsia" w:asciiTheme="minorEastAsia" w:hAnsiTheme="minorEastAsia" w:eastAsiaTheme="minorEastAsia"/>
                <w:bCs/>
                <w:kern w:val="0"/>
                <w:sz w:val="24"/>
                <w:szCs w:val="24"/>
              </w:rPr>
              <w:t>业绩</w:t>
            </w:r>
            <w:r>
              <w:rPr>
                <w:rFonts w:hint="eastAsia" w:asciiTheme="minorEastAsia" w:hAnsiTheme="minorEastAsia" w:eastAsiaTheme="minorEastAsia"/>
                <w:bCs/>
                <w:kern w:val="0"/>
                <w:sz w:val="24"/>
                <w:szCs w:val="24"/>
                <w:lang w:val="en-US" w:eastAsia="zh-CN"/>
              </w:rPr>
              <w:t>证明</w:t>
            </w:r>
          </w:p>
        </w:tc>
        <w:tc>
          <w:tcPr>
            <w:tcW w:w="574" w:type="dxa"/>
            <w:vAlign w:val="center"/>
          </w:tcPr>
          <w:p w14:paraId="021000CB">
            <w:pPr>
              <w:widowControl/>
              <w:spacing w:line="400" w:lineRule="exact"/>
              <w:jc w:val="center"/>
              <w:rPr>
                <w:rFonts w:hint="default" w:asciiTheme="minorEastAsia" w:hAnsiTheme="minorEastAsia" w:eastAsiaTheme="minorEastAsia"/>
                <w:bCs/>
                <w:kern w:val="0"/>
                <w:sz w:val="24"/>
                <w:szCs w:val="24"/>
                <w:lang w:val="en-US" w:eastAsia="zh-CN"/>
              </w:rPr>
            </w:pPr>
            <w:r>
              <w:rPr>
                <w:rFonts w:hint="eastAsia" w:asciiTheme="minorEastAsia" w:hAnsiTheme="minorEastAsia" w:eastAsiaTheme="minorEastAsia"/>
                <w:bCs/>
                <w:kern w:val="0"/>
                <w:sz w:val="24"/>
                <w:szCs w:val="24"/>
                <w:lang w:val="en-US" w:eastAsia="zh-CN"/>
              </w:rPr>
              <w:t>20</w:t>
            </w:r>
          </w:p>
        </w:tc>
        <w:tc>
          <w:tcPr>
            <w:tcW w:w="7011" w:type="dxa"/>
            <w:vAlign w:val="center"/>
          </w:tcPr>
          <w:p w14:paraId="395DD7E1">
            <w:pPr>
              <w:widowControl/>
              <w:spacing w:line="400" w:lineRule="exact"/>
              <w:rPr>
                <w:rFonts w:asciiTheme="minorEastAsia" w:hAnsiTheme="minorEastAsia" w:eastAsiaTheme="minorEastAsia"/>
                <w:bCs/>
                <w:sz w:val="24"/>
                <w:szCs w:val="24"/>
              </w:rPr>
            </w:pPr>
            <w:r>
              <w:rPr>
                <w:rFonts w:hint="eastAsia" w:asciiTheme="minorEastAsia" w:hAnsiTheme="minorEastAsia" w:eastAsiaTheme="minorEastAsia"/>
                <w:bCs/>
                <w:sz w:val="24"/>
                <w:szCs w:val="24"/>
              </w:rPr>
              <w:t>供应商自20</w:t>
            </w:r>
            <w:r>
              <w:rPr>
                <w:rFonts w:asciiTheme="minorEastAsia" w:hAnsiTheme="minorEastAsia" w:eastAsiaTheme="minorEastAsia"/>
                <w:bCs/>
                <w:sz w:val="24"/>
                <w:szCs w:val="24"/>
              </w:rPr>
              <w:t>2</w:t>
            </w:r>
            <w:r>
              <w:rPr>
                <w:rFonts w:hint="eastAsia" w:asciiTheme="minorEastAsia" w:hAnsiTheme="minorEastAsia" w:eastAsiaTheme="minorEastAsia"/>
                <w:bCs/>
                <w:sz w:val="24"/>
                <w:szCs w:val="24"/>
                <w:lang w:val="en-US" w:eastAsia="zh-CN"/>
              </w:rPr>
              <w:t>3</w:t>
            </w:r>
            <w:bookmarkStart w:id="53" w:name="_GoBack"/>
            <w:bookmarkEnd w:id="53"/>
            <w:r>
              <w:rPr>
                <w:rFonts w:hint="eastAsia" w:asciiTheme="minorEastAsia" w:hAnsiTheme="minorEastAsia" w:eastAsiaTheme="minorEastAsia"/>
                <w:bCs/>
                <w:sz w:val="24"/>
                <w:szCs w:val="24"/>
              </w:rPr>
              <w:t>年1月1日以来（以合同签订时间为准）：</w:t>
            </w:r>
          </w:p>
          <w:p w14:paraId="115DABFF">
            <w:pPr>
              <w:widowControl/>
              <w:spacing w:line="400" w:lineRule="exact"/>
              <w:rPr>
                <w:rFonts w:asciiTheme="minorEastAsia" w:hAnsiTheme="minorEastAsia" w:eastAsiaTheme="minorEastAsia"/>
                <w:bCs/>
                <w:sz w:val="24"/>
                <w:szCs w:val="24"/>
              </w:rPr>
            </w:pPr>
            <w:r>
              <w:rPr>
                <w:rFonts w:asciiTheme="minorEastAsia" w:hAnsiTheme="minorEastAsia" w:eastAsiaTheme="minorEastAsia"/>
                <w:bCs/>
                <w:sz w:val="24"/>
                <w:szCs w:val="24"/>
              </w:rPr>
              <w:t>1.</w:t>
            </w:r>
            <w:r>
              <w:rPr>
                <w:rFonts w:hint="eastAsia" w:asciiTheme="minorEastAsia" w:hAnsiTheme="minorEastAsia" w:eastAsiaTheme="minorEastAsia"/>
                <w:bCs/>
                <w:sz w:val="24"/>
                <w:szCs w:val="24"/>
              </w:rPr>
              <w:t>参与</w:t>
            </w:r>
            <w:r>
              <w:rPr>
                <w:rFonts w:hint="eastAsia" w:asciiTheme="minorEastAsia" w:hAnsiTheme="minorEastAsia" w:eastAsiaTheme="minorEastAsia"/>
                <w:bCs/>
                <w:sz w:val="24"/>
                <w:szCs w:val="24"/>
                <w:lang w:val="en-US" w:eastAsia="zh-CN"/>
              </w:rPr>
              <w:t>包括独立公司、党政机关、文旅景区、地产项目等全套视觉识别系统设计业绩证明材料（合同金额不低于3万）</w:t>
            </w:r>
            <w:r>
              <w:rPr>
                <w:rFonts w:asciiTheme="minorEastAsia" w:hAnsiTheme="minorEastAsia" w:eastAsiaTheme="minorEastAsia"/>
                <w:bCs/>
                <w:sz w:val="24"/>
                <w:szCs w:val="24"/>
              </w:rPr>
              <w:t>的，</w:t>
            </w:r>
            <w:r>
              <w:rPr>
                <w:rFonts w:hint="eastAsia" w:asciiTheme="minorEastAsia" w:hAnsiTheme="minorEastAsia" w:eastAsiaTheme="minorEastAsia"/>
                <w:bCs/>
                <w:sz w:val="24"/>
                <w:szCs w:val="24"/>
                <w:lang w:val="en-US" w:eastAsia="zh-CN"/>
              </w:rPr>
              <w:t>包含</w:t>
            </w:r>
            <w:r>
              <w:rPr>
                <w:rFonts w:hint="eastAsia" w:asciiTheme="minorEastAsia" w:hAnsiTheme="minorEastAsia" w:eastAsiaTheme="minorEastAsia"/>
                <w:bCs/>
                <w:sz w:val="24"/>
                <w:szCs w:val="24"/>
              </w:rPr>
              <w:t>LOGO 深化 / 品牌 VI 规范落地案例（附合同节选 + 成果缩略图）</w:t>
            </w:r>
            <w:r>
              <w:rPr>
                <w:rFonts w:hint="eastAsia" w:asciiTheme="minorEastAsia" w:hAnsiTheme="minorEastAsia" w:eastAsiaTheme="minorEastAsia"/>
                <w:bCs/>
                <w:sz w:val="24"/>
                <w:szCs w:val="24"/>
                <w:lang w:eastAsia="zh-CN"/>
              </w:rPr>
              <w:t>，</w:t>
            </w:r>
            <w:r>
              <w:rPr>
                <w:rFonts w:hint="eastAsia" w:asciiTheme="minorEastAsia" w:hAnsiTheme="minorEastAsia" w:eastAsiaTheme="minorEastAsia"/>
                <w:bCs/>
                <w:sz w:val="24"/>
                <w:szCs w:val="24"/>
              </w:rPr>
              <w:t>每提供一份业绩合同得</w:t>
            </w:r>
            <w:r>
              <w:rPr>
                <w:rFonts w:hint="eastAsia" w:asciiTheme="minorEastAsia" w:hAnsiTheme="minorEastAsia" w:eastAsiaTheme="minorEastAsia"/>
                <w:bCs/>
                <w:sz w:val="24"/>
                <w:szCs w:val="24"/>
                <w:lang w:val="en-US" w:eastAsia="zh-CN"/>
              </w:rPr>
              <w:t>5</w:t>
            </w:r>
            <w:r>
              <w:rPr>
                <w:rFonts w:hint="eastAsia" w:asciiTheme="minorEastAsia" w:hAnsiTheme="minorEastAsia" w:eastAsiaTheme="minorEastAsia"/>
                <w:bCs/>
                <w:sz w:val="24"/>
                <w:szCs w:val="24"/>
              </w:rPr>
              <w:t>分；本项最高得</w:t>
            </w:r>
            <w:r>
              <w:rPr>
                <w:rFonts w:hint="eastAsia" w:asciiTheme="minorEastAsia" w:hAnsiTheme="minorEastAsia" w:eastAsiaTheme="minorEastAsia"/>
                <w:bCs/>
                <w:sz w:val="24"/>
                <w:szCs w:val="24"/>
                <w:lang w:val="en-US" w:eastAsia="zh-CN"/>
              </w:rPr>
              <w:t>20</w:t>
            </w:r>
            <w:r>
              <w:rPr>
                <w:rFonts w:hint="eastAsia" w:asciiTheme="minorEastAsia" w:hAnsiTheme="minorEastAsia" w:eastAsiaTheme="minorEastAsia"/>
                <w:bCs/>
                <w:sz w:val="24"/>
                <w:szCs w:val="24"/>
              </w:rPr>
              <w:t>分。</w:t>
            </w:r>
          </w:p>
          <w:p w14:paraId="7727CA4A">
            <w:pPr>
              <w:widowControl/>
              <w:spacing w:line="400" w:lineRule="exact"/>
              <w:rPr>
                <w:rFonts w:asciiTheme="minorEastAsia" w:hAnsiTheme="minorEastAsia" w:eastAsiaTheme="minorEastAsia"/>
                <w:bCs/>
                <w:sz w:val="24"/>
                <w:szCs w:val="24"/>
              </w:rPr>
            </w:pPr>
            <w:r>
              <w:rPr>
                <w:rFonts w:hint="eastAsia" w:asciiTheme="minorEastAsia" w:hAnsiTheme="minorEastAsia" w:eastAsiaTheme="minorEastAsia"/>
                <w:bCs/>
                <w:sz w:val="24"/>
                <w:szCs w:val="24"/>
              </w:rPr>
              <w:t>备注：</w:t>
            </w:r>
          </w:p>
          <w:p w14:paraId="741C7B90">
            <w:pPr>
              <w:widowControl/>
              <w:spacing w:line="400" w:lineRule="exact"/>
              <w:rPr>
                <w:rFonts w:asciiTheme="minorEastAsia" w:hAnsiTheme="minorEastAsia" w:eastAsiaTheme="minorEastAsia"/>
                <w:bCs/>
                <w:sz w:val="24"/>
                <w:szCs w:val="24"/>
              </w:rPr>
            </w:pPr>
            <w:r>
              <w:rPr>
                <w:rFonts w:hint="eastAsia" w:asciiTheme="minorEastAsia" w:hAnsiTheme="minorEastAsia" w:eastAsiaTheme="minorEastAsia"/>
                <w:bCs/>
                <w:sz w:val="24"/>
                <w:szCs w:val="24"/>
              </w:rPr>
              <w:t>需提供相关业绩合同扫描件或委托</w:t>
            </w:r>
            <w:r>
              <w:rPr>
                <w:rFonts w:hint="eastAsia" w:asciiTheme="minorEastAsia" w:hAnsiTheme="minorEastAsia" w:eastAsiaTheme="minorEastAsia"/>
                <w:bCs/>
                <w:sz w:val="24"/>
                <w:szCs w:val="24"/>
                <w:lang w:eastAsia="zh-CN"/>
              </w:rPr>
              <w:t>单位</w:t>
            </w:r>
            <w:r>
              <w:rPr>
                <w:rFonts w:hint="eastAsia" w:asciiTheme="minorEastAsia" w:hAnsiTheme="minorEastAsia" w:eastAsiaTheme="minorEastAsia"/>
                <w:bCs/>
                <w:sz w:val="24"/>
                <w:szCs w:val="24"/>
              </w:rPr>
              <w:t>出具的成果采纳证明。</w:t>
            </w:r>
          </w:p>
        </w:tc>
      </w:tr>
      <w:tr w14:paraId="0A6FB2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34" w:hRule="atLeast"/>
          <w:jc w:val="center"/>
        </w:trPr>
        <w:tc>
          <w:tcPr>
            <w:tcW w:w="878" w:type="dxa"/>
            <w:vAlign w:val="center"/>
          </w:tcPr>
          <w:p w14:paraId="3E7CED3B">
            <w:pPr>
              <w:adjustRightInd w:val="0"/>
              <w:snapToGrid w:val="0"/>
              <w:spacing w:line="280" w:lineRule="exact"/>
              <w:jc w:val="center"/>
              <w:rPr>
                <w:rFonts w:hint="default" w:asciiTheme="minorEastAsia" w:hAnsiTheme="minorEastAsia" w:eastAsiaTheme="minorEastAsia"/>
                <w:bCs/>
                <w:szCs w:val="21"/>
                <w:lang w:val="en-US" w:eastAsia="zh-CN"/>
              </w:rPr>
            </w:pPr>
            <w:r>
              <w:rPr>
                <w:rFonts w:hint="eastAsia" w:asciiTheme="minorEastAsia" w:hAnsiTheme="minorEastAsia" w:eastAsiaTheme="minorEastAsia"/>
                <w:bCs/>
                <w:szCs w:val="21"/>
                <w:lang w:val="en-US" w:eastAsia="zh-CN"/>
              </w:rPr>
              <w:t>3</w:t>
            </w:r>
          </w:p>
        </w:tc>
        <w:tc>
          <w:tcPr>
            <w:tcW w:w="1237" w:type="dxa"/>
            <w:vAlign w:val="center"/>
          </w:tcPr>
          <w:p w14:paraId="734A76B7">
            <w:pPr>
              <w:widowControl/>
              <w:spacing w:line="400" w:lineRule="exact"/>
              <w:jc w:val="center"/>
              <w:rPr>
                <w:rFonts w:hint="default" w:asciiTheme="minorEastAsia" w:hAnsiTheme="minorEastAsia" w:eastAsiaTheme="minorEastAsia"/>
                <w:bCs/>
                <w:kern w:val="0"/>
                <w:sz w:val="24"/>
                <w:szCs w:val="24"/>
                <w:lang w:val="en-US" w:eastAsia="zh-CN"/>
              </w:rPr>
            </w:pPr>
            <w:r>
              <w:rPr>
                <w:rFonts w:hint="eastAsia" w:asciiTheme="minorEastAsia" w:hAnsiTheme="minorEastAsia" w:eastAsiaTheme="minorEastAsia"/>
                <w:bCs/>
                <w:kern w:val="0"/>
                <w:sz w:val="24"/>
                <w:szCs w:val="24"/>
                <w:lang w:val="en-US" w:eastAsia="zh-CN"/>
              </w:rPr>
              <w:t>落地实施保障</w:t>
            </w:r>
          </w:p>
        </w:tc>
        <w:tc>
          <w:tcPr>
            <w:tcW w:w="574" w:type="dxa"/>
            <w:vAlign w:val="center"/>
          </w:tcPr>
          <w:p w14:paraId="7E8E7BA3">
            <w:pPr>
              <w:widowControl/>
              <w:spacing w:line="400" w:lineRule="exact"/>
              <w:jc w:val="center"/>
              <w:rPr>
                <w:rFonts w:hint="default" w:asciiTheme="minorEastAsia" w:hAnsiTheme="minorEastAsia" w:eastAsiaTheme="minorEastAsia"/>
                <w:bCs/>
                <w:kern w:val="0"/>
                <w:sz w:val="24"/>
                <w:szCs w:val="24"/>
                <w:lang w:val="en-US" w:eastAsia="zh-CN"/>
              </w:rPr>
            </w:pPr>
            <w:r>
              <w:rPr>
                <w:rFonts w:hint="eastAsia" w:asciiTheme="minorEastAsia" w:hAnsiTheme="minorEastAsia" w:eastAsiaTheme="minorEastAsia"/>
                <w:bCs/>
                <w:kern w:val="0"/>
                <w:sz w:val="24"/>
                <w:szCs w:val="24"/>
                <w:lang w:val="en-US" w:eastAsia="zh-CN"/>
              </w:rPr>
              <w:t>15</w:t>
            </w:r>
          </w:p>
        </w:tc>
        <w:tc>
          <w:tcPr>
            <w:tcW w:w="7011" w:type="dxa"/>
            <w:vAlign w:val="center"/>
          </w:tcPr>
          <w:p w14:paraId="4F9CE78C">
            <w:pPr>
              <w:widowControl/>
              <w:spacing w:line="400" w:lineRule="exact"/>
              <w:rPr>
                <w:rFonts w:hint="eastAsia" w:asciiTheme="minorEastAsia" w:hAnsiTheme="minorEastAsia" w:eastAsiaTheme="minorEastAsia"/>
                <w:bCs/>
                <w:sz w:val="24"/>
                <w:szCs w:val="24"/>
                <w:lang w:val="en-US" w:eastAsia="zh-CN"/>
              </w:rPr>
            </w:pPr>
            <w:r>
              <w:rPr>
                <w:rFonts w:hint="eastAsia" w:asciiTheme="minorEastAsia" w:hAnsiTheme="minorEastAsia" w:eastAsiaTheme="minorEastAsia"/>
                <w:bCs/>
                <w:sz w:val="24"/>
                <w:szCs w:val="24"/>
              </w:rPr>
              <w:t>供应商自20</w:t>
            </w:r>
            <w:r>
              <w:rPr>
                <w:rFonts w:asciiTheme="minorEastAsia" w:hAnsiTheme="minorEastAsia" w:eastAsiaTheme="minorEastAsia"/>
                <w:bCs/>
                <w:sz w:val="24"/>
                <w:szCs w:val="24"/>
              </w:rPr>
              <w:t>2</w:t>
            </w:r>
            <w:r>
              <w:rPr>
                <w:rFonts w:hint="eastAsia" w:asciiTheme="minorEastAsia" w:hAnsiTheme="minorEastAsia" w:eastAsiaTheme="minorEastAsia"/>
                <w:bCs/>
                <w:sz w:val="24"/>
                <w:szCs w:val="24"/>
                <w:lang w:val="en-US" w:eastAsia="zh-CN"/>
              </w:rPr>
              <w:t>3</w:t>
            </w:r>
            <w:r>
              <w:rPr>
                <w:rFonts w:hint="eastAsia" w:asciiTheme="minorEastAsia" w:hAnsiTheme="minorEastAsia" w:eastAsiaTheme="minorEastAsia"/>
                <w:bCs/>
                <w:sz w:val="24"/>
                <w:szCs w:val="24"/>
              </w:rPr>
              <w:t>年1月1日以来（以合同签订时间为准）：</w:t>
            </w:r>
          </w:p>
          <w:p w14:paraId="1D64B4AD">
            <w:pPr>
              <w:widowControl/>
              <w:numPr>
                <w:ilvl w:val="0"/>
                <w:numId w:val="2"/>
              </w:numPr>
              <w:spacing w:line="400" w:lineRule="exact"/>
              <w:rPr>
                <w:rFonts w:hint="eastAsia" w:asciiTheme="minorEastAsia" w:hAnsiTheme="minorEastAsia" w:eastAsiaTheme="minorEastAsia"/>
                <w:bCs/>
                <w:sz w:val="24"/>
                <w:szCs w:val="24"/>
              </w:rPr>
            </w:pPr>
            <w:r>
              <w:rPr>
                <w:rFonts w:hint="eastAsia" w:asciiTheme="minorEastAsia" w:hAnsiTheme="minorEastAsia" w:eastAsiaTheme="minorEastAsia"/>
                <w:bCs/>
                <w:sz w:val="24"/>
                <w:szCs w:val="24"/>
                <w:lang w:val="en-US" w:eastAsia="zh-CN"/>
              </w:rPr>
              <w:t>计划落地实施的项目经理</w:t>
            </w:r>
            <w:r>
              <w:rPr>
                <w:rFonts w:hint="eastAsia" w:asciiTheme="minorEastAsia" w:hAnsiTheme="minorEastAsia" w:eastAsiaTheme="minorEastAsia"/>
                <w:bCs/>
                <w:sz w:val="24"/>
                <w:szCs w:val="24"/>
              </w:rPr>
              <w:t>具有 VI 系统设计项目实施经验</w:t>
            </w:r>
            <w:r>
              <w:rPr>
                <w:rFonts w:hint="eastAsia" w:asciiTheme="minorEastAsia" w:hAnsiTheme="minorEastAsia" w:eastAsiaTheme="minorEastAsia"/>
                <w:bCs/>
                <w:sz w:val="24"/>
                <w:szCs w:val="24"/>
                <w:lang w:eastAsia="zh-CN"/>
              </w:rPr>
              <w:t>，</w:t>
            </w:r>
            <w:r>
              <w:rPr>
                <w:rFonts w:hint="eastAsia" w:asciiTheme="minorEastAsia" w:hAnsiTheme="minorEastAsia" w:eastAsiaTheme="minorEastAsia"/>
                <w:bCs/>
                <w:sz w:val="24"/>
                <w:szCs w:val="24"/>
                <w:lang w:val="en-US" w:eastAsia="zh-CN"/>
              </w:rPr>
              <w:t>需要</w:t>
            </w:r>
            <w:r>
              <w:rPr>
                <w:rFonts w:hint="eastAsia" w:asciiTheme="minorEastAsia" w:hAnsiTheme="minorEastAsia" w:eastAsiaTheme="minorEastAsia"/>
                <w:bCs/>
                <w:sz w:val="24"/>
                <w:szCs w:val="24"/>
              </w:rPr>
              <w:t>提供简历及同类项目佐证材料</w:t>
            </w:r>
            <w:r>
              <w:rPr>
                <w:rFonts w:asciiTheme="minorEastAsia" w:hAnsiTheme="minorEastAsia" w:eastAsiaTheme="minorEastAsia"/>
                <w:bCs/>
                <w:sz w:val="24"/>
                <w:szCs w:val="24"/>
              </w:rPr>
              <w:t>，</w:t>
            </w:r>
            <w:r>
              <w:rPr>
                <w:rFonts w:hint="eastAsia" w:asciiTheme="minorEastAsia" w:hAnsiTheme="minorEastAsia" w:eastAsiaTheme="minorEastAsia"/>
                <w:bCs/>
                <w:sz w:val="24"/>
                <w:szCs w:val="24"/>
              </w:rPr>
              <w:t>每提供一份业绩</w:t>
            </w:r>
            <w:r>
              <w:rPr>
                <w:rFonts w:hint="eastAsia" w:asciiTheme="minorEastAsia" w:hAnsiTheme="minorEastAsia" w:eastAsiaTheme="minorEastAsia"/>
                <w:bCs/>
                <w:sz w:val="24"/>
                <w:szCs w:val="24"/>
                <w:lang w:val="en-US" w:eastAsia="zh-CN"/>
              </w:rPr>
              <w:t>及对应佐证材料</w:t>
            </w:r>
            <w:r>
              <w:rPr>
                <w:rFonts w:hint="eastAsia" w:asciiTheme="minorEastAsia" w:hAnsiTheme="minorEastAsia" w:eastAsiaTheme="minorEastAsia"/>
                <w:bCs/>
                <w:sz w:val="24"/>
                <w:szCs w:val="24"/>
              </w:rPr>
              <w:t>得</w:t>
            </w:r>
            <w:r>
              <w:rPr>
                <w:rFonts w:asciiTheme="minorEastAsia" w:hAnsiTheme="minorEastAsia" w:eastAsiaTheme="minorEastAsia"/>
                <w:bCs/>
                <w:sz w:val="24"/>
                <w:szCs w:val="24"/>
              </w:rPr>
              <w:t>5</w:t>
            </w:r>
            <w:r>
              <w:rPr>
                <w:rFonts w:hint="eastAsia" w:asciiTheme="minorEastAsia" w:hAnsiTheme="minorEastAsia" w:eastAsiaTheme="minorEastAsia"/>
                <w:bCs/>
                <w:sz w:val="24"/>
                <w:szCs w:val="24"/>
              </w:rPr>
              <w:t>分；本项最高得</w:t>
            </w:r>
            <w:r>
              <w:rPr>
                <w:rFonts w:hint="eastAsia" w:asciiTheme="minorEastAsia" w:hAnsiTheme="minorEastAsia" w:eastAsiaTheme="minorEastAsia"/>
                <w:bCs/>
                <w:sz w:val="24"/>
                <w:szCs w:val="24"/>
                <w:lang w:val="en-US" w:eastAsia="zh-CN"/>
              </w:rPr>
              <w:t>10</w:t>
            </w:r>
            <w:r>
              <w:rPr>
                <w:rFonts w:hint="eastAsia" w:asciiTheme="minorEastAsia" w:hAnsiTheme="minorEastAsia" w:eastAsiaTheme="minorEastAsia"/>
                <w:bCs/>
                <w:sz w:val="24"/>
                <w:szCs w:val="24"/>
              </w:rPr>
              <w:t>分。</w:t>
            </w:r>
          </w:p>
          <w:p w14:paraId="53FF2A69">
            <w:pPr>
              <w:widowControl/>
              <w:numPr>
                <w:ilvl w:val="0"/>
                <w:numId w:val="2"/>
              </w:numPr>
              <w:spacing w:line="400" w:lineRule="exact"/>
              <w:rPr>
                <w:rFonts w:hint="eastAsia" w:asciiTheme="minorEastAsia" w:hAnsiTheme="minorEastAsia" w:eastAsiaTheme="minorEastAsia"/>
                <w:bCs/>
                <w:sz w:val="24"/>
                <w:szCs w:val="24"/>
              </w:rPr>
            </w:pPr>
            <w:r>
              <w:rPr>
                <w:rFonts w:hint="eastAsia" w:asciiTheme="minorEastAsia" w:hAnsiTheme="minorEastAsia" w:eastAsiaTheme="minorEastAsia"/>
                <w:bCs/>
                <w:sz w:val="24"/>
                <w:szCs w:val="24"/>
                <w:lang w:val="en-US" w:eastAsia="zh-CN"/>
              </w:rPr>
              <w:t>若中标，</w:t>
            </w:r>
            <w:r>
              <w:rPr>
                <w:rFonts w:hint="eastAsia" w:asciiTheme="minorEastAsia" w:hAnsiTheme="minorEastAsia" w:eastAsiaTheme="minorEastAsia"/>
                <w:bCs/>
                <w:sz w:val="24"/>
                <w:szCs w:val="24"/>
              </w:rPr>
              <w:t>项目组</w:t>
            </w:r>
            <w:r>
              <w:rPr>
                <w:rFonts w:hint="eastAsia" w:asciiTheme="minorEastAsia" w:hAnsiTheme="minorEastAsia" w:eastAsiaTheme="minorEastAsia"/>
                <w:bCs/>
                <w:sz w:val="24"/>
                <w:szCs w:val="24"/>
                <w:lang w:val="en-US" w:eastAsia="zh-CN"/>
              </w:rPr>
              <w:t>需要</w:t>
            </w:r>
            <w:r>
              <w:rPr>
                <w:rFonts w:hint="eastAsia" w:asciiTheme="minorEastAsia" w:hAnsiTheme="minorEastAsia" w:eastAsiaTheme="minorEastAsia"/>
                <w:bCs/>
                <w:sz w:val="24"/>
                <w:szCs w:val="24"/>
              </w:rPr>
              <w:t>配备专职主设计师，同时具备策划、落地对接相关岗位人员，提供完整项目组人员配置表，核心人员配置包括：项目经理、项目主设计师、文旅文化策划专员、VI 落地专项设计师、售后保障人员</w:t>
            </w:r>
            <w:r>
              <w:rPr>
                <w:rFonts w:hint="eastAsia" w:asciiTheme="minorEastAsia" w:hAnsiTheme="minorEastAsia" w:eastAsiaTheme="minorEastAsia"/>
                <w:bCs/>
                <w:sz w:val="24"/>
                <w:szCs w:val="24"/>
                <w:lang w:eastAsia="zh-CN"/>
              </w:rPr>
              <w:t>，</w:t>
            </w:r>
            <w:r>
              <w:rPr>
                <w:rFonts w:hint="eastAsia" w:asciiTheme="minorEastAsia" w:hAnsiTheme="minorEastAsia" w:eastAsiaTheme="minorEastAsia"/>
                <w:bCs/>
                <w:sz w:val="24"/>
                <w:szCs w:val="24"/>
              </w:rPr>
              <w:t xml:space="preserve">人员配置齐全得 </w:t>
            </w:r>
            <w:r>
              <w:rPr>
                <w:rFonts w:hint="eastAsia" w:asciiTheme="minorEastAsia" w:hAnsiTheme="minorEastAsia" w:eastAsiaTheme="minorEastAsia"/>
                <w:bCs/>
                <w:sz w:val="24"/>
                <w:szCs w:val="24"/>
                <w:lang w:val="en-US" w:eastAsia="zh-CN"/>
              </w:rPr>
              <w:t>5</w:t>
            </w:r>
            <w:r>
              <w:rPr>
                <w:rFonts w:hint="eastAsia" w:asciiTheme="minorEastAsia" w:hAnsiTheme="minorEastAsia" w:eastAsiaTheme="minorEastAsia"/>
                <w:bCs/>
                <w:sz w:val="24"/>
                <w:szCs w:val="24"/>
              </w:rPr>
              <w:t>分，缺少核心岗位按项扣分</w:t>
            </w:r>
            <w:r>
              <w:rPr>
                <w:rFonts w:hint="eastAsia" w:asciiTheme="minorEastAsia" w:hAnsiTheme="minorEastAsia" w:eastAsiaTheme="minorEastAsia"/>
                <w:bCs/>
                <w:sz w:val="24"/>
                <w:szCs w:val="24"/>
                <w:lang w:eastAsia="zh-CN"/>
              </w:rPr>
              <w:t>，</w:t>
            </w:r>
            <w:r>
              <w:rPr>
                <w:rFonts w:hint="eastAsia" w:asciiTheme="minorEastAsia" w:hAnsiTheme="minorEastAsia" w:eastAsiaTheme="minorEastAsia"/>
                <w:bCs/>
                <w:sz w:val="24"/>
                <w:szCs w:val="24"/>
                <w:lang w:val="en-US" w:eastAsia="zh-CN"/>
              </w:rPr>
              <w:t>此项需要体现在商务合同</w:t>
            </w:r>
            <w:r>
              <w:rPr>
                <w:rFonts w:hint="eastAsia" w:asciiTheme="minorEastAsia" w:hAnsiTheme="minorEastAsia" w:eastAsiaTheme="minorEastAsia"/>
                <w:bCs/>
                <w:sz w:val="24"/>
                <w:szCs w:val="24"/>
              </w:rPr>
              <w:t>。</w:t>
            </w:r>
          </w:p>
          <w:p w14:paraId="11711D3B">
            <w:pPr>
              <w:widowControl/>
              <w:spacing w:line="400" w:lineRule="exact"/>
              <w:rPr>
                <w:rFonts w:asciiTheme="minorEastAsia" w:hAnsiTheme="minorEastAsia" w:eastAsiaTheme="minorEastAsia"/>
                <w:bCs/>
                <w:sz w:val="24"/>
                <w:szCs w:val="24"/>
              </w:rPr>
            </w:pPr>
            <w:r>
              <w:rPr>
                <w:rFonts w:hint="eastAsia" w:asciiTheme="minorEastAsia" w:hAnsiTheme="minorEastAsia" w:eastAsiaTheme="minorEastAsia"/>
                <w:bCs/>
                <w:sz w:val="24"/>
                <w:szCs w:val="24"/>
              </w:rPr>
              <w:t>备注：</w:t>
            </w:r>
          </w:p>
          <w:p w14:paraId="6CB3486F">
            <w:pPr>
              <w:widowControl/>
              <w:spacing w:line="400" w:lineRule="exact"/>
              <w:rPr>
                <w:rFonts w:hint="eastAsia" w:asciiTheme="minorEastAsia" w:hAnsiTheme="minorEastAsia" w:eastAsiaTheme="minorEastAsia"/>
                <w:bCs/>
                <w:sz w:val="24"/>
                <w:szCs w:val="24"/>
              </w:rPr>
            </w:pPr>
            <w:r>
              <w:rPr>
                <w:rFonts w:hint="eastAsia" w:asciiTheme="minorEastAsia" w:hAnsiTheme="minorEastAsia" w:eastAsiaTheme="minorEastAsia"/>
                <w:bCs/>
                <w:sz w:val="24"/>
                <w:szCs w:val="24"/>
              </w:rPr>
              <w:t>需提供相关业绩合同扫描件或委托</w:t>
            </w:r>
            <w:r>
              <w:rPr>
                <w:rFonts w:hint="eastAsia" w:asciiTheme="minorEastAsia" w:hAnsiTheme="minorEastAsia" w:eastAsiaTheme="minorEastAsia"/>
                <w:bCs/>
                <w:sz w:val="24"/>
                <w:szCs w:val="24"/>
                <w:lang w:eastAsia="zh-CN"/>
              </w:rPr>
              <w:t>单位</w:t>
            </w:r>
            <w:r>
              <w:rPr>
                <w:rFonts w:hint="eastAsia" w:asciiTheme="minorEastAsia" w:hAnsiTheme="minorEastAsia" w:eastAsiaTheme="minorEastAsia"/>
                <w:bCs/>
                <w:sz w:val="24"/>
                <w:szCs w:val="24"/>
              </w:rPr>
              <w:t>出具的成果采纳证明。</w:t>
            </w:r>
          </w:p>
        </w:tc>
      </w:tr>
      <w:tr w14:paraId="3B2C21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0" w:hRule="atLeast"/>
          <w:jc w:val="center"/>
        </w:trPr>
        <w:tc>
          <w:tcPr>
            <w:tcW w:w="878" w:type="dxa"/>
            <w:vAlign w:val="center"/>
          </w:tcPr>
          <w:p w14:paraId="28F47BEB">
            <w:pPr>
              <w:widowControl/>
              <w:spacing w:line="400" w:lineRule="exact"/>
              <w:jc w:val="center"/>
              <w:rPr>
                <w:rFonts w:hint="eastAsia" w:asciiTheme="minorEastAsia" w:hAnsiTheme="minorEastAsia" w:eastAsiaTheme="minorEastAsia"/>
                <w:bCs/>
                <w:kern w:val="0"/>
                <w:sz w:val="24"/>
                <w:szCs w:val="24"/>
              </w:rPr>
            </w:pPr>
            <w:r>
              <w:rPr>
                <w:rFonts w:hint="eastAsia" w:asciiTheme="minorEastAsia" w:hAnsiTheme="minorEastAsia" w:eastAsiaTheme="minorEastAsia"/>
                <w:bCs/>
                <w:kern w:val="0"/>
                <w:sz w:val="24"/>
                <w:szCs w:val="24"/>
              </w:rPr>
              <w:t>4</w:t>
            </w:r>
          </w:p>
        </w:tc>
        <w:tc>
          <w:tcPr>
            <w:tcW w:w="1237" w:type="dxa"/>
            <w:vAlign w:val="center"/>
          </w:tcPr>
          <w:p w14:paraId="054D0A57">
            <w:pPr>
              <w:widowControl/>
              <w:spacing w:line="400" w:lineRule="exact"/>
              <w:jc w:val="center"/>
              <w:rPr>
                <w:rFonts w:hint="default" w:asciiTheme="minorEastAsia" w:hAnsiTheme="minorEastAsia" w:eastAsiaTheme="minorEastAsia"/>
                <w:bCs/>
                <w:kern w:val="0"/>
                <w:sz w:val="24"/>
                <w:szCs w:val="24"/>
                <w:lang w:val="en-US"/>
              </w:rPr>
            </w:pPr>
            <w:r>
              <w:rPr>
                <w:rFonts w:hint="eastAsia" w:asciiTheme="minorEastAsia" w:hAnsiTheme="minorEastAsia" w:eastAsiaTheme="minorEastAsia"/>
                <w:bCs/>
                <w:kern w:val="0"/>
                <w:sz w:val="24"/>
                <w:szCs w:val="24"/>
              </w:rPr>
              <w:t>项目</w:t>
            </w:r>
            <w:r>
              <w:rPr>
                <w:rFonts w:hint="eastAsia" w:asciiTheme="minorEastAsia" w:hAnsiTheme="minorEastAsia" w:eastAsiaTheme="minorEastAsia"/>
                <w:bCs/>
                <w:kern w:val="0"/>
                <w:sz w:val="24"/>
                <w:szCs w:val="24"/>
                <w:lang w:val="en-US" w:eastAsia="zh-CN"/>
              </w:rPr>
              <w:t>效果方案</w:t>
            </w:r>
          </w:p>
        </w:tc>
        <w:tc>
          <w:tcPr>
            <w:tcW w:w="574" w:type="dxa"/>
            <w:vAlign w:val="center"/>
          </w:tcPr>
          <w:p w14:paraId="317F91FB">
            <w:pPr>
              <w:widowControl/>
              <w:spacing w:line="400" w:lineRule="exact"/>
              <w:jc w:val="center"/>
              <w:rPr>
                <w:rFonts w:hint="default" w:asciiTheme="minorEastAsia" w:hAnsiTheme="minorEastAsia" w:eastAsiaTheme="minorEastAsia"/>
                <w:bCs/>
                <w:kern w:val="0"/>
                <w:sz w:val="24"/>
                <w:szCs w:val="24"/>
                <w:lang w:val="en-US" w:eastAsia="zh-CN"/>
              </w:rPr>
            </w:pPr>
            <w:r>
              <w:rPr>
                <w:rFonts w:hint="eastAsia" w:asciiTheme="minorEastAsia" w:hAnsiTheme="minorEastAsia" w:eastAsiaTheme="minorEastAsia"/>
                <w:bCs/>
                <w:kern w:val="0"/>
                <w:sz w:val="24"/>
                <w:szCs w:val="24"/>
                <w:lang w:val="en-US" w:eastAsia="zh-CN"/>
              </w:rPr>
              <w:t>45</w:t>
            </w:r>
          </w:p>
        </w:tc>
        <w:tc>
          <w:tcPr>
            <w:tcW w:w="7011" w:type="dxa"/>
            <w:vAlign w:val="center"/>
          </w:tcPr>
          <w:p w14:paraId="7F963084">
            <w:pPr>
              <w:widowControl/>
              <w:adjustRightInd w:val="0"/>
              <w:snapToGrid w:val="0"/>
              <w:jc w:val="both"/>
              <w:rPr>
                <w:rFonts w:hint="default" w:asciiTheme="minorEastAsia" w:hAnsiTheme="minorEastAsia" w:eastAsiaTheme="minorEastAsia"/>
                <w:bCs/>
                <w:kern w:val="0"/>
                <w:sz w:val="24"/>
                <w:szCs w:val="24"/>
                <w:lang w:val="en-US" w:eastAsia="zh-CN"/>
              </w:rPr>
            </w:pPr>
            <w:r>
              <w:rPr>
                <w:rFonts w:hint="eastAsia" w:asciiTheme="minorEastAsia" w:hAnsiTheme="minorEastAsia" w:eastAsiaTheme="minorEastAsia"/>
                <w:bCs/>
                <w:kern w:val="0"/>
                <w:sz w:val="24"/>
                <w:szCs w:val="24"/>
                <w:lang w:val="en-US" w:eastAsia="zh-CN"/>
              </w:rPr>
              <w:t>提报方案需要包含：品牌标志及释义、Logo设计使用规范、品牌名称标准字（中英）、Logo标准色体系、辅助图形设计展示、多场景应用展示、文创周边设计展示等。</w:t>
            </w:r>
          </w:p>
        </w:tc>
      </w:tr>
      <w:tr w14:paraId="1CBAEC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78" w:type="dxa"/>
            <w:vAlign w:val="center"/>
          </w:tcPr>
          <w:p w14:paraId="5246E33B">
            <w:pPr>
              <w:widowControl/>
              <w:adjustRightInd w:val="0"/>
              <w:snapToGrid w:val="0"/>
              <w:jc w:val="center"/>
              <w:rPr>
                <w:rFonts w:asciiTheme="minorEastAsia" w:hAnsiTheme="minorEastAsia" w:eastAsiaTheme="minorEastAsia"/>
                <w:bCs/>
                <w:kern w:val="0"/>
                <w:sz w:val="24"/>
                <w:szCs w:val="24"/>
              </w:rPr>
            </w:pPr>
            <w:r>
              <w:rPr>
                <w:rFonts w:hint="eastAsia" w:asciiTheme="minorEastAsia" w:hAnsiTheme="minorEastAsia" w:eastAsiaTheme="minorEastAsia"/>
                <w:bCs/>
                <w:sz w:val="24"/>
                <w:szCs w:val="24"/>
              </w:rPr>
              <w:t>4</w:t>
            </w:r>
            <w:r>
              <w:rPr>
                <w:rFonts w:asciiTheme="minorEastAsia" w:hAnsiTheme="minorEastAsia" w:eastAsiaTheme="minorEastAsia"/>
                <w:bCs/>
                <w:sz w:val="24"/>
                <w:szCs w:val="24"/>
              </w:rPr>
              <w:t>.1</w:t>
            </w:r>
          </w:p>
        </w:tc>
        <w:tc>
          <w:tcPr>
            <w:tcW w:w="1237" w:type="dxa"/>
            <w:vAlign w:val="center"/>
          </w:tcPr>
          <w:p w14:paraId="0F550745">
            <w:pPr>
              <w:widowControl/>
              <w:adjustRightInd w:val="0"/>
              <w:snapToGrid w:val="0"/>
              <w:jc w:val="center"/>
              <w:rPr>
                <w:rFonts w:hint="default" w:asciiTheme="minorEastAsia" w:hAnsiTheme="minorEastAsia" w:eastAsiaTheme="minorEastAsia"/>
                <w:bCs/>
                <w:kern w:val="0"/>
                <w:sz w:val="24"/>
                <w:szCs w:val="24"/>
                <w:lang w:val="en-US"/>
              </w:rPr>
            </w:pPr>
            <w:r>
              <w:rPr>
                <w:rFonts w:hint="eastAsia" w:asciiTheme="minorEastAsia" w:hAnsiTheme="minorEastAsia" w:eastAsiaTheme="minorEastAsia"/>
                <w:bCs/>
                <w:kern w:val="0"/>
                <w:sz w:val="24"/>
                <w:szCs w:val="24"/>
              </w:rPr>
              <w:t>项目</w:t>
            </w:r>
            <w:r>
              <w:rPr>
                <w:rFonts w:hint="eastAsia" w:asciiTheme="minorEastAsia" w:hAnsiTheme="minorEastAsia" w:eastAsiaTheme="minorEastAsia"/>
                <w:bCs/>
                <w:kern w:val="0"/>
                <w:sz w:val="24"/>
                <w:szCs w:val="24"/>
                <w:lang w:val="en-US" w:eastAsia="zh-CN"/>
              </w:rPr>
              <w:t>设计与效果展示</w:t>
            </w:r>
          </w:p>
        </w:tc>
        <w:tc>
          <w:tcPr>
            <w:tcW w:w="574" w:type="dxa"/>
            <w:vAlign w:val="center"/>
          </w:tcPr>
          <w:p w14:paraId="08C0F7F0">
            <w:pPr>
              <w:widowControl/>
              <w:adjustRightInd w:val="0"/>
              <w:snapToGrid w:val="0"/>
              <w:jc w:val="center"/>
              <w:rPr>
                <w:rFonts w:hint="default" w:asciiTheme="minorEastAsia" w:hAnsiTheme="minorEastAsia" w:eastAsiaTheme="minorEastAsia"/>
                <w:kern w:val="0"/>
                <w:sz w:val="24"/>
                <w:szCs w:val="24"/>
                <w:lang w:val="en-US" w:eastAsia="zh-CN"/>
              </w:rPr>
            </w:pPr>
            <w:r>
              <w:rPr>
                <w:rFonts w:hint="eastAsia" w:asciiTheme="minorEastAsia" w:hAnsiTheme="minorEastAsia" w:eastAsiaTheme="minorEastAsia"/>
                <w:kern w:val="0"/>
                <w:sz w:val="24"/>
                <w:szCs w:val="24"/>
                <w:lang w:val="en-US" w:eastAsia="zh-CN"/>
              </w:rPr>
              <w:t>25</w:t>
            </w:r>
          </w:p>
        </w:tc>
        <w:tc>
          <w:tcPr>
            <w:tcW w:w="7011" w:type="dxa"/>
            <w:vAlign w:val="center"/>
          </w:tcPr>
          <w:p w14:paraId="7A7A12D3">
            <w:pPr>
              <w:widowControl/>
              <w:spacing w:line="400" w:lineRule="exact"/>
              <w:rPr>
                <w:rFonts w:asciiTheme="minorEastAsia" w:hAnsiTheme="minorEastAsia" w:eastAsiaTheme="minorEastAsia"/>
                <w:bCs/>
                <w:sz w:val="24"/>
                <w:szCs w:val="24"/>
              </w:rPr>
            </w:pPr>
            <w:r>
              <w:rPr>
                <w:rFonts w:hint="eastAsia" w:asciiTheme="minorEastAsia" w:hAnsiTheme="minorEastAsia" w:eastAsiaTheme="minorEastAsia"/>
                <w:bCs/>
                <w:sz w:val="24"/>
                <w:szCs w:val="24"/>
              </w:rPr>
              <w:t>供应商根据采购需求写明项目理解与认知：</w:t>
            </w:r>
          </w:p>
          <w:p w14:paraId="01965F77">
            <w:pPr>
              <w:widowControl/>
              <w:spacing w:line="400" w:lineRule="exact"/>
              <w:rPr>
                <w:rFonts w:asciiTheme="minorEastAsia" w:hAnsiTheme="minorEastAsia" w:eastAsiaTheme="minorEastAsia"/>
                <w:bCs/>
                <w:sz w:val="24"/>
                <w:szCs w:val="24"/>
              </w:rPr>
            </w:pPr>
            <w:r>
              <w:rPr>
                <w:rFonts w:hint="eastAsia" w:asciiTheme="minorEastAsia" w:hAnsiTheme="minorEastAsia" w:eastAsiaTheme="minorEastAsia"/>
                <w:bCs/>
                <w:sz w:val="24"/>
                <w:szCs w:val="24"/>
              </w:rPr>
              <w:t>1.对项目基本情况理解和认识深刻</w:t>
            </w:r>
            <w:r>
              <w:rPr>
                <w:rFonts w:hint="eastAsia" w:asciiTheme="minorEastAsia" w:hAnsiTheme="minorEastAsia" w:eastAsiaTheme="minorEastAsia"/>
                <w:bCs/>
                <w:sz w:val="24"/>
                <w:szCs w:val="24"/>
                <w:lang w:eastAsia="zh-CN"/>
              </w:rPr>
              <w:t>，</w:t>
            </w:r>
            <w:r>
              <w:rPr>
                <w:rFonts w:hint="eastAsia" w:asciiTheme="minorEastAsia" w:hAnsiTheme="minorEastAsia" w:eastAsiaTheme="minorEastAsia"/>
                <w:bCs/>
                <w:sz w:val="24"/>
                <w:szCs w:val="24"/>
                <w:lang w:val="en-US" w:eastAsia="zh-CN"/>
              </w:rPr>
              <w:t>VI体系</w:t>
            </w:r>
            <w:r>
              <w:rPr>
                <w:rFonts w:hint="eastAsia" w:asciiTheme="minorEastAsia" w:hAnsiTheme="minorEastAsia" w:eastAsiaTheme="minorEastAsia"/>
                <w:bCs/>
                <w:sz w:val="24"/>
                <w:szCs w:val="24"/>
              </w:rPr>
              <w:t>贴合度</w:t>
            </w:r>
            <w:r>
              <w:rPr>
                <w:rFonts w:hint="eastAsia" w:asciiTheme="minorEastAsia" w:hAnsiTheme="minorEastAsia" w:eastAsiaTheme="minorEastAsia"/>
                <w:bCs/>
                <w:sz w:val="24"/>
                <w:szCs w:val="24"/>
                <w:lang w:val="en-US" w:eastAsia="zh-CN"/>
              </w:rPr>
              <w:t>较高，</w:t>
            </w:r>
            <w:r>
              <w:rPr>
                <w:rFonts w:hint="eastAsia" w:asciiTheme="minorEastAsia" w:hAnsiTheme="minorEastAsia" w:eastAsiaTheme="minorEastAsia"/>
                <w:bCs/>
                <w:sz w:val="24"/>
                <w:szCs w:val="24"/>
              </w:rPr>
              <w:t>场景</w:t>
            </w:r>
            <w:r>
              <w:rPr>
                <w:rFonts w:hint="eastAsia" w:asciiTheme="minorEastAsia" w:hAnsiTheme="minorEastAsia" w:eastAsiaTheme="minorEastAsia"/>
                <w:bCs/>
                <w:sz w:val="24"/>
                <w:szCs w:val="24"/>
                <w:lang w:val="en-US" w:eastAsia="zh-CN"/>
              </w:rPr>
              <w:t>化应用</w:t>
            </w:r>
            <w:r>
              <w:rPr>
                <w:rFonts w:hint="eastAsia" w:asciiTheme="minorEastAsia" w:hAnsiTheme="minorEastAsia" w:eastAsiaTheme="minorEastAsia"/>
                <w:bCs/>
                <w:sz w:val="24"/>
                <w:szCs w:val="24"/>
              </w:rPr>
              <w:t>延展</w:t>
            </w:r>
            <w:r>
              <w:rPr>
                <w:rFonts w:hint="eastAsia" w:asciiTheme="minorEastAsia" w:hAnsiTheme="minorEastAsia" w:eastAsiaTheme="minorEastAsia"/>
                <w:bCs/>
                <w:sz w:val="24"/>
                <w:szCs w:val="24"/>
                <w:lang w:val="en-US" w:eastAsia="zh-CN"/>
              </w:rPr>
              <w:t>较为</w:t>
            </w:r>
            <w:r>
              <w:rPr>
                <w:rFonts w:hint="eastAsia" w:asciiTheme="minorEastAsia" w:hAnsiTheme="minorEastAsia" w:eastAsiaTheme="minorEastAsia"/>
                <w:bCs/>
                <w:sz w:val="24"/>
                <w:szCs w:val="24"/>
              </w:rPr>
              <w:t>完整</w:t>
            </w:r>
            <w:r>
              <w:rPr>
                <w:rFonts w:hint="eastAsia" w:asciiTheme="minorEastAsia" w:hAnsiTheme="minorEastAsia" w:eastAsiaTheme="minorEastAsia"/>
                <w:bCs/>
                <w:sz w:val="24"/>
                <w:szCs w:val="24"/>
                <w:lang w:eastAsia="zh-CN"/>
              </w:rPr>
              <w:t>（</w:t>
            </w:r>
            <w:r>
              <w:rPr>
                <w:rFonts w:hint="eastAsia" w:asciiTheme="minorEastAsia" w:hAnsiTheme="minorEastAsia" w:eastAsiaTheme="minorEastAsia"/>
                <w:bCs/>
                <w:sz w:val="24"/>
                <w:szCs w:val="24"/>
                <w:lang w:val="en-US" w:eastAsia="zh-CN"/>
              </w:rPr>
              <w:t>不低于15个应用场景）</w:t>
            </w:r>
            <w:r>
              <w:rPr>
                <w:rFonts w:hint="eastAsia" w:asciiTheme="minorEastAsia" w:hAnsiTheme="minorEastAsia" w:eastAsiaTheme="minorEastAsia"/>
                <w:bCs/>
                <w:sz w:val="24"/>
                <w:szCs w:val="24"/>
                <w:lang w:eastAsia="zh-CN"/>
              </w:rPr>
              <w:t>，</w:t>
            </w:r>
            <w:r>
              <w:rPr>
                <w:rFonts w:hint="eastAsia" w:asciiTheme="minorEastAsia" w:hAnsiTheme="minorEastAsia" w:eastAsiaTheme="minorEastAsia"/>
                <w:bCs/>
                <w:sz w:val="24"/>
                <w:szCs w:val="24"/>
              </w:rPr>
              <w:t xml:space="preserve">得 </w:t>
            </w:r>
            <w:r>
              <w:rPr>
                <w:rFonts w:hint="eastAsia" w:asciiTheme="minorEastAsia" w:hAnsiTheme="minorEastAsia" w:eastAsiaTheme="minorEastAsia"/>
                <w:bCs/>
                <w:sz w:val="24"/>
                <w:szCs w:val="24"/>
                <w:lang w:val="en-US" w:eastAsia="zh-CN"/>
              </w:rPr>
              <w:t>20-25</w:t>
            </w:r>
            <w:r>
              <w:rPr>
                <w:rFonts w:hint="eastAsia" w:asciiTheme="minorEastAsia" w:hAnsiTheme="minorEastAsia" w:eastAsiaTheme="minorEastAsia"/>
                <w:bCs/>
                <w:sz w:val="24"/>
                <w:szCs w:val="24"/>
              </w:rPr>
              <w:t>分；</w:t>
            </w:r>
          </w:p>
          <w:p w14:paraId="246F7DC5">
            <w:pPr>
              <w:widowControl/>
              <w:spacing w:line="400" w:lineRule="exact"/>
              <w:rPr>
                <w:rFonts w:asciiTheme="minorEastAsia" w:hAnsiTheme="minorEastAsia" w:eastAsiaTheme="minorEastAsia"/>
                <w:bCs/>
                <w:sz w:val="24"/>
                <w:szCs w:val="24"/>
              </w:rPr>
            </w:pPr>
            <w:r>
              <w:rPr>
                <w:rFonts w:hint="eastAsia" w:asciiTheme="minorEastAsia" w:hAnsiTheme="minorEastAsia" w:eastAsiaTheme="minorEastAsia"/>
                <w:bCs/>
                <w:sz w:val="24"/>
                <w:szCs w:val="24"/>
              </w:rPr>
              <w:t>2.对项目基本情况理解和认识深刻</w:t>
            </w:r>
            <w:r>
              <w:rPr>
                <w:rFonts w:hint="eastAsia" w:asciiTheme="minorEastAsia" w:hAnsiTheme="minorEastAsia" w:eastAsiaTheme="minorEastAsia"/>
                <w:bCs/>
                <w:sz w:val="24"/>
                <w:szCs w:val="24"/>
                <w:lang w:val="en-US" w:eastAsia="zh-CN"/>
              </w:rPr>
              <w:t>一般</w:t>
            </w:r>
            <w:r>
              <w:rPr>
                <w:rFonts w:hint="eastAsia" w:asciiTheme="minorEastAsia" w:hAnsiTheme="minorEastAsia" w:eastAsiaTheme="minorEastAsia"/>
                <w:bCs/>
                <w:sz w:val="24"/>
                <w:szCs w:val="24"/>
              </w:rPr>
              <w:t>，VI体系贴合度</w:t>
            </w:r>
            <w:r>
              <w:rPr>
                <w:rFonts w:hint="eastAsia" w:asciiTheme="minorEastAsia" w:hAnsiTheme="minorEastAsia" w:eastAsiaTheme="minorEastAsia"/>
                <w:bCs/>
                <w:sz w:val="24"/>
                <w:szCs w:val="24"/>
                <w:lang w:val="en-US" w:eastAsia="zh-CN"/>
              </w:rPr>
              <w:t>一般</w:t>
            </w:r>
            <w:r>
              <w:rPr>
                <w:rFonts w:hint="eastAsia" w:asciiTheme="minorEastAsia" w:hAnsiTheme="minorEastAsia" w:eastAsiaTheme="minorEastAsia"/>
                <w:bCs/>
                <w:sz w:val="24"/>
                <w:szCs w:val="24"/>
              </w:rPr>
              <w:t>，场景化应用延展</w:t>
            </w:r>
            <w:r>
              <w:rPr>
                <w:rFonts w:hint="eastAsia" w:asciiTheme="minorEastAsia" w:hAnsiTheme="minorEastAsia" w:eastAsiaTheme="minorEastAsia"/>
                <w:bCs/>
                <w:sz w:val="24"/>
                <w:szCs w:val="24"/>
                <w:lang w:val="en-US" w:eastAsia="zh-CN"/>
              </w:rPr>
              <w:t>不够全面</w:t>
            </w:r>
            <w:r>
              <w:rPr>
                <w:rFonts w:hint="eastAsia" w:asciiTheme="minorEastAsia" w:hAnsiTheme="minorEastAsia" w:eastAsiaTheme="minorEastAsia"/>
                <w:bCs/>
                <w:sz w:val="24"/>
                <w:szCs w:val="24"/>
              </w:rPr>
              <w:t>，</w:t>
            </w:r>
            <w:r>
              <w:rPr>
                <w:rFonts w:hint="eastAsia" w:asciiTheme="minorEastAsia" w:hAnsiTheme="minorEastAsia" w:eastAsiaTheme="minorEastAsia"/>
                <w:bCs/>
                <w:sz w:val="24"/>
                <w:szCs w:val="24"/>
                <w:lang w:val="en-US" w:eastAsia="zh-CN"/>
              </w:rPr>
              <w:t>得15-19</w:t>
            </w:r>
            <w:r>
              <w:rPr>
                <w:rFonts w:hint="eastAsia" w:asciiTheme="minorEastAsia" w:hAnsiTheme="minorEastAsia" w:eastAsiaTheme="minorEastAsia"/>
                <w:bCs/>
                <w:sz w:val="24"/>
                <w:szCs w:val="24"/>
              </w:rPr>
              <w:t>分</w:t>
            </w:r>
            <w:r>
              <w:rPr>
                <w:rFonts w:hint="eastAsia" w:asciiTheme="minorEastAsia" w:hAnsiTheme="minorEastAsia" w:eastAsiaTheme="minorEastAsia"/>
                <w:bCs/>
                <w:sz w:val="24"/>
                <w:szCs w:val="24"/>
                <w:lang w:eastAsia="zh-CN"/>
              </w:rPr>
              <w:t>，</w:t>
            </w:r>
            <w:r>
              <w:rPr>
                <w:rFonts w:hint="eastAsia" w:asciiTheme="minorEastAsia" w:hAnsiTheme="minorEastAsia" w:eastAsiaTheme="minorEastAsia"/>
                <w:bCs/>
                <w:sz w:val="24"/>
                <w:szCs w:val="24"/>
              </w:rPr>
              <w:t>；</w:t>
            </w:r>
          </w:p>
          <w:p w14:paraId="5E63DEB3">
            <w:pPr>
              <w:widowControl/>
              <w:spacing w:line="400" w:lineRule="exact"/>
              <w:rPr>
                <w:rFonts w:asciiTheme="minorEastAsia" w:hAnsiTheme="minorEastAsia" w:eastAsiaTheme="minorEastAsia"/>
                <w:bCs/>
                <w:sz w:val="24"/>
                <w:szCs w:val="24"/>
              </w:rPr>
            </w:pPr>
            <w:r>
              <w:rPr>
                <w:rFonts w:hint="eastAsia" w:asciiTheme="minorEastAsia" w:hAnsiTheme="minorEastAsia" w:eastAsiaTheme="minorEastAsia"/>
                <w:bCs/>
                <w:sz w:val="24"/>
                <w:szCs w:val="24"/>
              </w:rPr>
              <w:t>3.对项目基本情况理解和认识</w:t>
            </w:r>
            <w:r>
              <w:rPr>
                <w:rFonts w:hint="eastAsia" w:asciiTheme="minorEastAsia" w:hAnsiTheme="minorEastAsia" w:eastAsiaTheme="minorEastAsia"/>
                <w:bCs/>
                <w:sz w:val="24"/>
                <w:szCs w:val="24"/>
                <w:lang w:val="en-US" w:eastAsia="zh-CN"/>
              </w:rPr>
              <w:t>不深刻</w:t>
            </w:r>
            <w:r>
              <w:rPr>
                <w:rFonts w:hint="eastAsia" w:asciiTheme="minorEastAsia" w:hAnsiTheme="minorEastAsia" w:eastAsiaTheme="minorEastAsia"/>
                <w:bCs/>
                <w:sz w:val="24"/>
                <w:szCs w:val="24"/>
              </w:rPr>
              <w:t>，VI体系贴合度</w:t>
            </w:r>
            <w:r>
              <w:rPr>
                <w:rFonts w:hint="eastAsia" w:asciiTheme="minorEastAsia" w:hAnsiTheme="minorEastAsia" w:eastAsiaTheme="minorEastAsia"/>
                <w:bCs/>
                <w:sz w:val="24"/>
                <w:szCs w:val="24"/>
                <w:lang w:val="en-US" w:eastAsia="zh-CN"/>
              </w:rPr>
              <w:t>松散</w:t>
            </w:r>
            <w:r>
              <w:rPr>
                <w:rFonts w:hint="eastAsia" w:asciiTheme="minorEastAsia" w:hAnsiTheme="minorEastAsia" w:eastAsiaTheme="minorEastAsia"/>
                <w:bCs/>
                <w:sz w:val="24"/>
                <w:szCs w:val="24"/>
              </w:rPr>
              <w:t>，场景化应用</w:t>
            </w:r>
            <w:r>
              <w:rPr>
                <w:rFonts w:hint="eastAsia" w:asciiTheme="minorEastAsia" w:hAnsiTheme="minorEastAsia" w:eastAsiaTheme="minorEastAsia"/>
                <w:bCs/>
                <w:sz w:val="24"/>
                <w:szCs w:val="24"/>
                <w:lang w:val="en-US" w:eastAsia="zh-CN"/>
              </w:rPr>
              <w:t>不实用</w:t>
            </w:r>
            <w:r>
              <w:rPr>
                <w:rFonts w:hint="eastAsia" w:asciiTheme="minorEastAsia" w:hAnsiTheme="minorEastAsia" w:eastAsiaTheme="minorEastAsia"/>
                <w:bCs/>
                <w:sz w:val="24"/>
                <w:szCs w:val="24"/>
              </w:rPr>
              <w:t>，得</w:t>
            </w:r>
            <w:r>
              <w:rPr>
                <w:rFonts w:hint="eastAsia" w:asciiTheme="minorEastAsia" w:hAnsiTheme="minorEastAsia" w:eastAsiaTheme="minorEastAsia"/>
                <w:bCs/>
                <w:sz w:val="24"/>
                <w:szCs w:val="24"/>
                <w:lang w:val="en-US" w:eastAsia="zh-CN"/>
              </w:rPr>
              <w:t>5-14</w:t>
            </w:r>
            <w:r>
              <w:rPr>
                <w:rFonts w:hint="eastAsia" w:asciiTheme="minorEastAsia" w:hAnsiTheme="minorEastAsia" w:eastAsiaTheme="minorEastAsia"/>
                <w:bCs/>
                <w:sz w:val="24"/>
                <w:szCs w:val="24"/>
              </w:rPr>
              <w:t>分。</w:t>
            </w:r>
          </w:p>
          <w:p w14:paraId="094D51C8">
            <w:pPr>
              <w:widowControl/>
              <w:spacing w:line="400" w:lineRule="exact"/>
              <w:rPr>
                <w:rFonts w:asciiTheme="minorEastAsia" w:hAnsiTheme="minorEastAsia" w:eastAsiaTheme="minorEastAsia"/>
                <w:bCs/>
                <w:sz w:val="24"/>
                <w:szCs w:val="24"/>
              </w:rPr>
            </w:pPr>
            <w:r>
              <w:rPr>
                <w:rFonts w:hint="eastAsia" w:asciiTheme="minorEastAsia" w:hAnsiTheme="minorEastAsia" w:eastAsiaTheme="minorEastAsia"/>
                <w:bCs/>
                <w:sz w:val="24"/>
                <w:szCs w:val="24"/>
              </w:rPr>
              <w:t>本项最高得</w:t>
            </w:r>
            <w:r>
              <w:rPr>
                <w:rFonts w:hint="eastAsia" w:asciiTheme="minorEastAsia" w:hAnsiTheme="minorEastAsia" w:eastAsiaTheme="minorEastAsia"/>
                <w:bCs/>
                <w:sz w:val="24"/>
                <w:szCs w:val="24"/>
                <w:lang w:val="en-US" w:eastAsia="zh-CN"/>
              </w:rPr>
              <w:t>25</w:t>
            </w:r>
            <w:r>
              <w:rPr>
                <w:rFonts w:hint="eastAsia" w:asciiTheme="minorEastAsia" w:hAnsiTheme="minorEastAsia" w:eastAsiaTheme="minorEastAsia"/>
                <w:bCs/>
                <w:sz w:val="24"/>
                <w:szCs w:val="24"/>
              </w:rPr>
              <w:t>分。不提供不得分。</w:t>
            </w:r>
          </w:p>
        </w:tc>
      </w:tr>
      <w:tr w14:paraId="22145E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78" w:type="dxa"/>
            <w:vAlign w:val="center"/>
          </w:tcPr>
          <w:p w14:paraId="580DE26A">
            <w:pPr>
              <w:widowControl/>
              <w:adjustRightInd w:val="0"/>
              <w:snapToGrid w:val="0"/>
              <w:jc w:val="center"/>
              <w:rPr>
                <w:rFonts w:asciiTheme="minorEastAsia" w:hAnsiTheme="minorEastAsia" w:eastAsiaTheme="minorEastAsia"/>
                <w:bCs/>
                <w:kern w:val="0"/>
                <w:sz w:val="24"/>
                <w:szCs w:val="24"/>
              </w:rPr>
            </w:pPr>
            <w:r>
              <w:rPr>
                <w:rFonts w:hint="eastAsia" w:asciiTheme="minorEastAsia" w:hAnsiTheme="minorEastAsia" w:eastAsiaTheme="minorEastAsia"/>
                <w:bCs/>
                <w:kern w:val="0"/>
                <w:sz w:val="24"/>
                <w:szCs w:val="24"/>
              </w:rPr>
              <w:t>4.2</w:t>
            </w:r>
          </w:p>
        </w:tc>
        <w:tc>
          <w:tcPr>
            <w:tcW w:w="1237" w:type="dxa"/>
            <w:vAlign w:val="center"/>
          </w:tcPr>
          <w:p w14:paraId="268364FB">
            <w:pPr>
              <w:widowControl/>
              <w:adjustRightInd w:val="0"/>
              <w:snapToGrid w:val="0"/>
              <w:jc w:val="center"/>
              <w:rPr>
                <w:rFonts w:hint="default" w:asciiTheme="minorEastAsia" w:hAnsiTheme="minorEastAsia" w:eastAsiaTheme="minorEastAsia"/>
                <w:bCs/>
                <w:kern w:val="0"/>
                <w:sz w:val="24"/>
                <w:szCs w:val="24"/>
                <w:lang w:val="en-US" w:eastAsia="zh-CN"/>
              </w:rPr>
            </w:pPr>
            <w:r>
              <w:rPr>
                <w:rFonts w:hint="eastAsia" w:asciiTheme="minorEastAsia" w:hAnsiTheme="minorEastAsia" w:eastAsiaTheme="minorEastAsia"/>
                <w:bCs/>
                <w:kern w:val="0"/>
                <w:sz w:val="24"/>
                <w:szCs w:val="24"/>
                <w:lang w:val="en-US" w:eastAsia="zh-CN"/>
              </w:rPr>
              <w:t>商标注册</w:t>
            </w:r>
          </w:p>
        </w:tc>
        <w:tc>
          <w:tcPr>
            <w:tcW w:w="574" w:type="dxa"/>
            <w:vAlign w:val="center"/>
          </w:tcPr>
          <w:p w14:paraId="77F88A6A">
            <w:pPr>
              <w:widowControl/>
              <w:adjustRightInd w:val="0"/>
              <w:snapToGrid w:val="0"/>
              <w:jc w:val="center"/>
              <w:rPr>
                <w:rFonts w:hint="default" w:asciiTheme="minorEastAsia" w:hAnsiTheme="minorEastAsia" w:eastAsiaTheme="minorEastAsia"/>
                <w:kern w:val="0"/>
                <w:sz w:val="24"/>
                <w:szCs w:val="24"/>
                <w:lang w:val="en-US" w:eastAsia="zh-CN"/>
              </w:rPr>
            </w:pPr>
            <w:r>
              <w:rPr>
                <w:rFonts w:hint="eastAsia" w:asciiTheme="minorEastAsia" w:hAnsiTheme="minorEastAsia" w:eastAsiaTheme="minorEastAsia"/>
                <w:kern w:val="0"/>
                <w:sz w:val="24"/>
                <w:szCs w:val="24"/>
                <w:lang w:val="en-US" w:eastAsia="zh-CN"/>
              </w:rPr>
              <w:t>10</w:t>
            </w:r>
          </w:p>
        </w:tc>
        <w:tc>
          <w:tcPr>
            <w:tcW w:w="7011" w:type="dxa"/>
            <w:vAlign w:val="center"/>
          </w:tcPr>
          <w:p w14:paraId="0F3C5FF9">
            <w:pPr>
              <w:widowControl/>
              <w:spacing w:line="400" w:lineRule="exact"/>
              <w:rPr>
                <w:rFonts w:hint="eastAsia" w:asciiTheme="minorEastAsia" w:hAnsiTheme="minorEastAsia" w:eastAsiaTheme="minorEastAsia"/>
                <w:bCs/>
                <w:sz w:val="24"/>
                <w:szCs w:val="24"/>
                <w:lang w:eastAsia="zh-CN"/>
              </w:rPr>
            </w:pPr>
            <w:r>
              <w:rPr>
                <w:rFonts w:hint="eastAsia" w:asciiTheme="minorEastAsia" w:hAnsiTheme="minorEastAsia" w:eastAsiaTheme="minorEastAsia"/>
                <w:bCs/>
                <w:sz w:val="24"/>
                <w:szCs w:val="24"/>
              </w:rPr>
              <w:t>需要满足商标注册代办、长期落地答疑，设计服</w:t>
            </w:r>
            <w:r>
              <w:rPr>
                <w:rFonts w:hint="eastAsia" w:asciiTheme="minorEastAsia" w:hAnsiTheme="minorEastAsia" w:eastAsiaTheme="minorEastAsia"/>
                <w:bCs/>
                <w:sz w:val="24"/>
                <w:szCs w:val="24"/>
                <w:lang w:eastAsia="zh-CN"/>
              </w:rPr>
              <w:t>务和</w:t>
            </w:r>
            <w:r>
              <w:rPr>
                <w:rFonts w:hint="eastAsia" w:asciiTheme="minorEastAsia" w:hAnsiTheme="minorEastAsia" w:eastAsiaTheme="minorEastAsia"/>
                <w:bCs/>
                <w:sz w:val="24"/>
                <w:szCs w:val="24"/>
              </w:rPr>
              <w:t>技术保障等服务</w:t>
            </w:r>
            <w:r>
              <w:rPr>
                <w:rFonts w:hint="eastAsia" w:asciiTheme="minorEastAsia" w:hAnsiTheme="minorEastAsia" w:eastAsiaTheme="minorEastAsia"/>
                <w:bCs/>
                <w:sz w:val="24"/>
                <w:szCs w:val="24"/>
                <w:lang w:eastAsia="zh-CN"/>
              </w:rPr>
              <w:t>。</w:t>
            </w:r>
          </w:p>
          <w:p w14:paraId="5FD7B0B7">
            <w:pPr>
              <w:widowControl/>
              <w:spacing w:line="400" w:lineRule="exact"/>
              <w:rPr>
                <w:rFonts w:asciiTheme="minorEastAsia" w:hAnsiTheme="minorEastAsia" w:eastAsiaTheme="minorEastAsia"/>
                <w:bCs/>
                <w:sz w:val="24"/>
                <w:szCs w:val="24"/>
              </w:rPr>
            </w:pPr>
            <w:r>
              <w:rPr>
                <w:rFonts w:hint="eastAsia" w:asciiTheme="minorEastAsia" w:hAnsiTheme="minorEastAsia" w:eastAsiaTheme="minorEastAsia"/>
                <w:bCs/>
                <w:sz w:val="24"/>
                <w:szCs w:val="24"/>
              </w:rPr>
              <w:t>1.技术路线全面，</w:t>
            </w:r>
            <w:r>
              <w:rPr>
                <w:rFonts w:hint="eastAsia" w:asciiTheme="minorEastAsia" w:hAnsiTheme="minorEastAsia" w:eastAsiaTheme="minorEastAsia"/>
                <w:bCs/>
                <w:sz w:val="24"/>
                <w:szCs w:val="24"/>
                <w:lang w:val="en-US" w:eastAsia="zh-CN"/>
              </w:rPr>
              <w:t>商标注册</w:t>
            </w:r>
            <w:r>
              <w:rPr>
                <w:rFonts w:hint="eastAsia" w:asciiTheme="minorEastAsia" w:hAnsiTheme="minorEastAsia" w:eastAsiaTheme="minorEastAsia"/>
                <w:bCs/>
                <w:sz w:val="24"/>
                <w:szCs w:val="24"/>
              </w:rPr>
              <w:t>思路清晰，</w:t>
            </w:r>
            <w:r>
              <w:rPr>
                <w:rFonts w:hint="eastAsia" w:asciiTheme="minorEastAsia" w:hAnsiTheme="minorEastAsia" w:eastAsiaTheme="minorEastAsia"/>
                <w:bCs/>
                <w:sz w:val="24"/>
                <w:szCs w:val="24"/>
                <w:lang w:val="en-US" w:eastAsia="zh-CN"/>
              </w:rPr>
              <w:t>可行性极强，</w:t>
            </w:r>
            <w:r>
              <w:rPr>
                <w:rFonts w:hint="eastAsia" w:asciiTheme="minorEastAsia" w:hAnsiTheme="minorEastAsia" w:eastAsiaTheme="minorEastAsia"/>
                <w:bCs/>
                <w:sz w:val="24"/>
                <w:szCs w:val="24"/>
              </w:rPr>
              <w:t>得</w:t>
            </w:r>
            <w:r>
              <w:rPr>
                <w:rFonts w:hint="eastAsia" w:asciiTheme="minorEastAsia" w:hAnsiTheme="minorEastAsia" w:eastAsiaTheme="minorEastAsia"/>
                <w:bCs/>
                <w:sz w:val="24"/>
                <w:szCs w:val="24"/>
                <w:lang w:val="en-US" w:eastAsia="zh-CN"/>
              </w:rPr>
              <w:t>8-10</w:t>
            </w:r>
            <w:r>
              <w:rPr>
                <w:rFonts w:hint="eastAsia" w:asciiTheme="minorEastAsia" w:hAnsiTheme="minorEastAsia" w:eastAsiaTheme="minorEastAsia"/>
                <w:bCs/>
                <w:sz w:val="24"/>
                <w:szCs w:val="24"/>
              </w:rPr>
              <w:t>分；</w:t>
            </w:r>
          </w:p>
          <w:p w14:paraId="4CC41DE8">
            <w:pPr>
              <w:widowControl/>
              <w:spacing w:line="400" w:lineRule="exact"/>
              <w:rPr>
                <w:rFonts w:asciiTheme="minorEastAsia" w:hAnsiTheme="minorEastAsia" w:eastAsiaTheme="minorEastAsia"/>
                <w:bCs/>
                <w:sz w:val="24"/>
                <w:szCs w:val="24"/>
              </w:rPr>
            </w:pPr>
            <w:r>
              <w:rPr>
                <w:rFonts w:hint="eastAsia" w:asciiTheme="minorEastAsia" w:hAnsiTheme="minorEastAsia" w:eastAsiaTheme="minorEastAsia"/>
                <w:bCs/>
                <w:sz w:val="24"/>
                <w:szCs w:val="24"/>
              </w:rPr>
              <w:t>2.技术路线完整，商标注册思路较清晰，可行性较强，得</w:t>
            </w:r>
            <w:r>
              <w:rPr>
                <w:rFonts w:hint="eastAsia" w:asciiTheme="minorEastAsia" w:hAnsiTheme="minorEastAsia" w:eastAsiaTheme="minorEastAsia"/>
                <w:bCs/>
                <w:sz w:val="24"/>
                <w:szCs w:val="24"/>
                <w:lang w:val="en-US" w:eastAsia="zh-CN"/>
              </w:rPr>
              <w:t>4-7</w:t>
            </w:r>
            <w:r>
              <w:rPr>
                <w:rFonts w:hint="eastAsia" w:asciiTheme="minorEastAsia" w:hAnsiTheme="minorEastAsia" w:eastAsiaTheme="minorEastAsia"/>
                <w:bCs/>
                <w:sz w:val="24"/>
                <w:szCs w:val="24"/>
              </w:rPr>
              <w:t>分；</w:t>
            </w:r>
          </w:p>
          <w:p w14:paraId="55C2B236">
            <w:pPr>
              <w:widowControl/>
              <w:spacing w:line="400" w:lineRule="exact"/>
              <w:rPr>
                <w:rFonts w:asciiTheme="minorEastAsia" w:hAnsiTheme="minorEastAsia" w:eastAsiaTheme="minorEastAsia"/>
                <w:bCs/>
                <w:sz w:val="24"/>
                <w:szCs w:val="24"/>
              </w:rPr>
            </w:pPr>
            <w:r>
              <w:rPr>
                <w:rFonts w:hint="eastAsia" w:asciiTheme="minorEastAsia" w:hAnsiTheme="minorEastAsia" w:eastAsiaTheme="minorEastAsia"/>
                <w:bCs/>
                <w:sz w:val="24"/>
                <w:szCs w:val="24"/>
              </w:rPr>
              <w:t>3.技术路线基本完整，商标注册思路</w:t>
            </w:r>
            <w:r>
              <w:rPr>
                <w:rFonts w:hint="eastAsia" w:asciiTheme="minorEastAsia" w:hAnsiTheme="minorEastAsia" w:eastAsiaTheme="minorEastAsia"/>
                <w:bCs/>
                <w:sz w:val="24"/>
                <w:szCs w:val="24"/>
                <w:lang w:val="en-US" w:eastAsia="zh-CN"/>
              </w:rPr>
              <w:t>基本</w:t>
            </w:r>
            <w:r>
              <w:rPr>
                <w:rFonts w:hint="eastAsia" w:asciiTheme="minorEastAsia" w:hAnsiTheme="minorEastAsia" w:eastAsiaTheme="minorEastAsia"/>
                <w:bCs/>
                <w:sz w:val="24"/>
                <w:szCs w:val="24"/>
              </w:rPr>
              <w:t>清晰，可行性一般，得</w:t>
            </w:r>
            <w:r>
              <w:rPr>
                <w:rFonts w:hint="eastAsia" w:asciiTheme="minorEastAsia" w:hAnsiTheme="minorEastAsia" w:eastAsiaTheme="minorEastAsia"/>
                <w:bCs/>
                <w:sz w:val="24"/>
                <w:szCs w:val="24"/>
                <w:lang w:val="en-US" w:eastAsia="zh-CN"/>
              </w:rPr>
              <w:t>1-3</w:t>
            </w:r>
            <w:r>
              <w:rPr>
                <w:rFonts w:hint="eastAsia" w:asciiTheme="minorEastAsia" w:hAnsiTheme="minorEastAsia" w:eastAsiaTheme="minorEastAsia"/>
                <w:bCs/>
                <w:sz w:val="24"/>
                <w:szCs w:val="24"/>
              </w:rPr>
              <w:t>分；</w:t>
            </w:r>
          </w:p>
          <w:p w14:paraId="0F8B4126">
            <w:pPr>
              <w:widowControl/>
              <w:spacing w:line="400" w:lineRule="exact"/>
              <w:rPr>
                <w:rFonts w:asciiTheme="minorEastAsia" w:hAnsiTheme="minorEastAsia" w:eastAsiaTheme="minorEastAsia"/>
                <w:bCs/>
                <w:sz w:val="24"/>
                <w:szCs w:val="24"/>
              </w:rPr>
            </w:pPr>
            <w:r>
              <w:rPr>
                <w:rFonts w:hint="eastAsia" w:asciiTheme="minorEastAsia" w:hAnsiTheme="minorEastAsia" w:eastAsiaTheme="minorEastAsia"/>
                <w:bCs/>
                <w:sz w:val="24"/>
                <w:szCs w:val="24"/>
              </w:rPr>
              <w:t>4.较差或未提供方案，不得分。</w:t>
            </w:r>
          </w:p>
          <w:p w14:paraId="5137B6FE">
            <w:pPr>
              <w:widowControl/>
              <w:spacing w:line="400" w:lineRule="exact"/>
              <w:rPr>
                <w:rFonts w:asciiTheme="minorEastAsia" w:hAnsiTheme="minorEastAsia" w:eastAsiaTheme="minorEastAsia"/>
                <w:bCs/>
                <w:sz w:val="24"/>
                <w:szCs w:val="24"/>
              </w:rPr>
            </w:pPr>
            <w:r>
              <w:rPr>
                <w:rFonts w:hint="eastAsia" w:asciiTheme="minorEastAsia" w:hAnsiTheme="minorEastAsia" w:eastAsiaTheme="minorEastAsia"/>
                <w:bCs/>
                <w:sz w:val="24"/>
                <w:szCs w:val="24"/>
              </w:rPr>
              <w:t>本项最高得</w:t>
            </w:r>
            <w:r>
              <w:rPr>
                <w:rFonts w:hint="eastAsia" w:asciiTheme="minorEastAsia" w:hAnsiTheme="minorEastAsia" w:eastAsiaTheme="minorEastAsia"/>
                <w:bCs/>
                <w:sz w:val="24"/>
                <w:szCs w:val="24"/>
                <w:lang w:val="en-US" w:eastAsia="zh-CN"/>
              </w:rPr>
              <w:t>10</w:t>
            </w:r>
            <w:r>
              <w:rPr>
                <w:rFonts w:hint="eastAsia" w:asciiTheme="minorEastAsia" w:hAnsiTheme="minorEastAsia" w:eastAsiaTheme="minorEastAsia"/>
                <w:bCs/>
                <w:sz w:val="24"/>
                <w:szCs w:val="24"/>
              </w:rPr>
              <w:t>分。</w:t>
            </w:r>
          </w:p>
        </w:tc>
      </w:tr>
      <w:tr w14:paraId="5B9F88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78" w:type="dxa"/>
            <w:vAlign w:val="center"/>
          </w:tcPr>
          <w:p w14:paraId="72CA25D3">
            <w:pPr>
              <w:jc w:val="center"/>
              <w:rPr>
                <w:rFonts w:hint="eastAsia" w:asciiTheme="minorEastAsia" w:hAnsiTheme="minorEastAsia" w:eastAsiaTheme="minorEastAsia"/>
                <w:bCs/>
                <w:kern w:val="0"/>
                <w:sz w:val="24"/>
                <w:szCs w:val="24"/>
                <w:lang w:eastAsia="zh-CN"/>
              </w:rPr>
            </w:pPr>
            <w:r>
              <w:rPr>
                <w:rFonts w:hint="eastAsia" w:asciiTheme="minorEastAsia" w:hAnsiTheme="minorEastAsia" w:eastAsiaTheme="minorEastAsia"/>
                <w:bCs/>
                <w:kern w:val="0"/>
                <w:sz w:val="24"/>
                <w:szCs w:val="24"/>
              </w:rPr>
              <w:t>4</w:t>
            </w:r>
            <w:r>
              <w:rPr>
                <w:rFonts w:asciiTheme="minorEastAsia" w:hAnsiTheme="minorEastAsia" w:eastAsiaTheme="minorEastAsia"/>
                <w:bCs/>
                <w:kern w:val="0"/>
                <w:sz w:val="24"/>
                <w:szCs w:val="24"/>
              </w:rPr>
              <w:t>.</w:t>
            </w:r>
            <w:r>
              <w:rPr>
                <w:rFonts w:hint="eastAsia" w:asciiTheme="minorEastAsia" w:hAnsiTheme="minorEastAsia" w:eastAsiaTheme="minorEastAsia"/>
                <w:bCs/>
                <w:kern w:val="0"/>
                <w:sz w:val="24"/>
                <w:szCs w:val="24"/>
                <w:lang w:val="en-US" w:eastAsia="zh-CN"/>
              </w:rPr>
              <w:t>3</w:t>
            </w:r>
          </w:p>
        </w:tc>
        <w:tc>
          <w:tcPr>
            <w:tcW w:w="1237" w:type="dxa"/>
            <w:vAlign w:val="center"/>
          </w:tcPr>
          <w:p w14:paraId="50F48B7A">
            <w:pPr>
              <w:widowControl/>
              <w:adjustRightInd w:val="0"/>
              <w:snapToGrid w:val="0"/>
              <w:jc w:val="center"/>
              <w:rPr>
                <w:rFonts w:asciiTheme="minorEastAsia" w:hAnsiTheme="minorEastAsia" w:eastAsiaTheme="minorEastAsia"/>
                <w:bCs/>
                <w:kern w:val="0"/>
                <w:sz w:val="24"/>
                <w:szCs w:val="24"/>
              </w:rPr>
            </w:pPr>
            <w:r>
              <w:rPr>
                <w:rFonts w:hint="eastAsia" w:asciiTheme="minorEastAsia" w:hAnsiTheme="minorEastAsia" w:eastAsiaTheme="minorEastAsia"/>
                <w:bCs/>
                <w:kern w:val="0"/>
                <w:sz w:val="24"/>
                <w:szCs w:val="24"/>
              </w:rPr>
              <w:t>保障措施</w:t>
            </w:r>
          </w:p>
        </w:tc>
        <w:tc>
          <w:tcPr>
            <w:tcW w:w="574" w:type="dxa"/>
            <w:vAlign w:val="center"/>
          </w:tcPr>
          <w:p w14:paraId="5D6E7FD2">
            <w:pPr>
              <w:widowControl/>
              <w:adjustRightInd w:val="0"/>
              <w:snapToGrid w:val="0"/>
              <w:jc w:val="center"/>
              <w:rPr>
                <w:rFonts w:hint="default" w:asciiTheme="minorEastAsia" w:hAnsiTheme="minorEastAsia" w:eastAsiaTheme="minorEastAsia"/>
                <w:kern w:val="0"/>
                <w:sz w:val="24"/>
                <w:szCs w:val="24"/>
                <w:lang w:val="en-US" w:eastAsia="zh-CN"/>
              </w:rPr>
            </w:pPr>
            <w:r>
              <w:rPr>
                <w:rFonts w:hint="eastAsia" w:asciiTheme="minorEastAsia" w:hAnsiTheme="minorEastAsia" w:eastAsiaTheme="minorEastAsia"/>
                <w:kern w:val="0"/>
                <w:sz w:val="24"/>
                <w:szCs w:val="24"/>
                <w:lang w:val="en-US" w:eastAsia="zh-CN"/>
              </w:rPr>
              <w:t>10</w:t>
            </w:r>
          </w:p>
        </w:tc>
        <w:tc>
          <w:tcPr>
            <w:tcW w:w="7011" w:type="dxa"/>
            <w:vAlign w:val="center"/>
          </w:tcPr>
          <w:p w14:paraId="4E0660E2">
            <w:pPr>
              <w:widowControl/>
              <w:spacing w:line="400" w:lineRule="exact"/>
              <w:rPr>
                <w:rFonts w:asciiTheme="minorEastAsia" w:hAnsiTheme="minorEastAsia" w:eastAsiaTheme="minorEastAsia"/>
                <w:bCs/>
                <w:sz w:val="24"/>
                <w:szCs w:val="24"/>
              </w:rPr>
            </w:pPr>
            <w:r>
              <w:rPr>
                <w:rFonts w:hint="eastAsia" w:asciiTheme="minorEastAsia" w:hAnsiTheme="minorEastAsia" w:eastAsiaTheme="minorEastAsia"/>
                <w:bCs/>
                <w:sz w:val="24"/>
                <w:szCs w:val="24"/>
              </w:rPr>
              <w:t>供应商根据采购需求提出保障措施：</w:t>
            </w:r>
          </w:p>
          <w:p w14:paraId="0A35D0C9">
            <w:pPr>
              <w:widowControl/>
              <w:spacing w:line="400" w:lineRule="exact"/>
              <w:rPr>
                <w:rFonts w:asciiTheme="minorEastAsia" w:hAnsiTheme="minorEastAsia" w:eastAsiaTheme="minorEastAsia"/>
                <w:bCs/>
                <w:sz w:val="24"/>
                <w:szCs w:val="24"/>
              </w:rPr>
            </w:pPr>
            <w:r>
              <w:rPr>
                <w:rFonts w:hint="eastAsia" w:asciiTheme="minorEastAsia" w:hAnsiTheme="minorEastAsia" w:eastAsiaTheme="minorEastAsia"/>
                <w:bCs/>
                <w:sz w:val="24"/>
                <w:szCs w:val="24"/>
              </w:rPr>
              <w:t>包括供应商组织结构及服务承诺。</w:t>
            </w:r>
          </w:p>
          <w:p w14:paraId="212A23C0">
            <w:pPr>
              <w:widowControl/>
              <w:spacing w:line="400" w:lineRule="exact"/>
              <w:rPr>
                <w:rFonts w:asciiTheme="minorEastAsia" w:hAnsiTheme="minorEastAsia" w:eastAsiaTheme="minorEastAsia"/>
                <w:bCs/>
                <w:sz w:val="24"/>
                <w:szCs w:val="24"/>
              </w:rPr>
            </w:pPr>
            <w:r>
              <w:rPr>
                <w:rFonts w:hint="eastAsia" w:asciiTheme="minorEastAsia" w:hAnsiTheme="minorEastAsia" w:eastAsiaTheme="minorEastAsia"/>
                <w:bCs/>
                <w:sz w:val="24"/>
                <w:szCs w:val="24"/>
              </w:rPr>
              <w:t>1.组织结构合理，人员职责分工明确，服务承诺可靠、全面，得</w:t>
            </w:r>
            <w:r>
              <w:rPr>
                <w:rFonts w:hint="eastAsia" w:asciiTheme="minorEastAsia" w:hAnsiTheme="minorEastAsia" w:eastAsiaTheme="minorEastAsia"/>
                <w:bCs/>
                <w:sz w:val="24"/>
                <w:szCs w:val="24"/>
                <w:lang w:val="en-US" w:eastAsia="zh-CN"/>
              </w:rPr>
              <w:t>8-10</w:t>
            </w:r>
            <w:r>
              <w:rPr>
                <w:rFonts w:hint="eastAsia" w:asciiTheme="minorEastAsia" w:hAnsiTheme="minorEastAsia" w:eastAsiaTheme="minorEastAsia"/>
                <w:bCs/>
                <w:sz w:val="24"/>
                <w:szCs w:val="24"/>
              </w:rPr>
              <w:t>分；</w:t>
            </w:r>
          </w:p>
          <w:p w14:paraId="25F9603C">
            <w:pPr>
              <w:widowControl/>
              <w:spacing w:line="400" w:lineRule="exact"/>
              <w:rPr>
                <w:rFonts w:asciiTheme="minorEastAsia" w:hAnsiTheme="minorEastAsia" w:eastAsiaTheme="minorEastAsia"/>
                <w:bCs/>
                <w:sz w:val="24"/>
                <w:szCs w:val="24"/>
              </w:rPr>
            </w:pPr>
            <w:r>
              <w:rPr>
                <w:rFonts w:hint="eastAsia" w:asciiTheme="minorEastAsia" w:hAnsiTheme="minorEastAsia" w:eastAsiaTheme="minorEastAsia"/>
                <w:bCs/>
                <w:sz w:val="24"/>
                <w:szCs w:val="24"/>
              </w:rPr>
              <w:t>2.组织结构较合理，人员职责分工较明确，服务承诺较可靠、完整，得</w:t>
            </w:r>
            <w:r>
              <w:rPr>
                <w:rFonts w:hint="eastAsia" w:asciiTheme="minorEastAsia" w:hAnsiTheme="minorEastAsia" w:eastAsiaTheme="minorEastAsia"/>
                <w:bCs/>
                <w:sz w:val="24"/>
                <w:szCs w:val="24"/>
                <w:lang w:val="en-US" w:eastAsia="zh-CN"/>
              </w:rPr>
              <w:t>4-7</w:t>
            </w:r>
            <w:r>
              <w:rPr>
                <w:rFonts w:hint="eastAsia" w:asciiTheme="minorEastAsia" w:hAnsiTheme="minorEastAsia" w:eastAsiaTheme="minorEastAsia"/>
                <w:bCs/>
                <w:sz w:val="24"/>
                <w:szCs w:val="24"/>
              </w:rPr>
              <w:t>分；</w:t>
            </w:r>
          </w:p>
          <w:p w14:paraId="1AA26E1E">
            <w:pPr>
              <w:widowControl/>
              <w:spacing w:line="400" w:lineRule="exact"/>
              <w:rPr>
                <w:rFonts w:hint="eastAsia" w:asciiTheme="minorEastAsia" w:hAnsiTheme="minorEastAsia" w:eastAsiaTheme="minorEastAsia"/>
                <w:bCs/>
                <w:sz w:val="24"/>
                <w:szCs w:val="24"/>
              </w:rPr>
            </w:pPr>
            <w:r>
              <w:rPr>
                <w:rFonts w:hint="eastAsia" w:asciiTheme="minorEastAsia" w:hAnsiTheme="minorEastAsia" w:eastAsiaTheme="minorEastAsia"/>
                <w:bCs/>
                <w:sz w:val="24"/>
                <w:szCs w:val="24"/>
              </w:rPr>
              <w:t>3.组织结构不合理，人员职责分工不明确，服务承诺不够可靠，得</w:t>
            </w:r>
            <w:r>
              <w:rPr>
                <w:rFonts w:hint="eastAsia" w:asciiTheme="minorEastAsia" w:hAnsiTheme="minorEastAsia" w:eastAsiaTheme="minorEastAsia"/>
                <w:bCs/>
                <w:sz w:val="24"/>
                <w:szCs w:val="24"/>
                <w:lang w:val="en-US" w:eastAsia="zh-CN"/>
              </w:rPr>
              <w:t>1-3</w:t>
            </w:r>
            <w:r>
              <w:rPr>
                <w:rFonts w:hint="eastAsia" w:asciiTheme="minorEastAsia" w:hAnsiTheme="minorEastAsia" w:eastAsiaTheme="minorEastAsia"/>
                <w:bCs/>
                <w:sz w:val="24"/>
                <w:szCs w:val="24"/>
              </w:rPr>
              <w:t>分。</w:t>
            </w:r>
          </w:p>
          <w:p w14:paraId="21F78D08">
            <w:pPr>
              <w:widowControl/>
              <w:spacing w:line="400" w:lineRule="exact"/>
              <w:rPr>
                <w:rFonts w:hint="default" w:asciiTheme="minorEastAsia" w:hAnsiTheme="minorEastAsia" w:eastAsiaTheme="minorEastAsia"/>
                <w:bCs/>
                <w:sz w:val="24"/>
                <w:szCs w:val="24"/>
                <w:lang w:val="en-US" w:eastAsia="zh-CN"/>
              </w:rPr>
            </w:pPr>
            <w:r>
              <w:rPr>
                <w:rFonts w:hint="eastAsia" w:asciiTheme="minorEastAsia" w:hAnsiTheme="minorEastAsia" w:eastAsiaTheme="minorEastAsia"/>
                <w:bCs/>
                <w:sz w:val="24"/>
                <w:szCs w:val="24"/>
                <w:lang w:val="en-US" w:eastAsia="zh-CN"/>
              </w:rPr>
              <w:t>4.</w:t>
            </w:r>
            <w:r>
              <w:rPr>
                <w:rFonts w:hint="eastAsia" w:asciiTheme="minorEastAsia" w:hAnsiTheme="minorEastAsia" w:eastAsiaTheme="minorEastAsia"/>
                <w:bCs/>
                <w:sz w:val="24"/>
                <w:szCs w:val="24"/>
              </w:rPr>
              <w:t>较差或未提供方案，不得分</w:t>
            </w:r>
          </w:p>
          <w:p w14:paraId="2B8654CC">
            <w:pPr>
              <w:widowControl/>
              <w:spacing w:line="400" w:lineRule="exact"/>
              <w:rPr>
                <w:rFonts w:asciiTheme="minorEastAsia" w:hAnsiTheme="minorEastAsia" w:eastAsiaTheme="minorEastAsia"/>
                <w:bCs/>
                <w:sz w:val="24"/>
                <w:szCs w:val="24"/>
              </w:rPr>
            </w:pPr>
            <w:r>
              <w:rPr>
                <w:rFonts w:hint="eastAsia" w:asciiTheme="minorEastAsia" w:hAnsiTheme="minorEastAsia" w:eastAsiaTheme="minorEastAsia"/>
                <w:bCs/>
                <w:sz w:val="24"/>
                <w:szCs w:val="24"/>
              </w:rPr>
              <w:t>本项最高得</w:t>
            </w:r>
            <w:r>
              <w:rPr>
                <w:rFonts w:hint="eastAsia" w:asciiTheme="minorEastAsia" w:hAnsiTheme="minorEastAsia" w:eastAsiaTheme="minorEastAsia"/>
                <w:bCs/>
                <w:sz w:val="24"/>
                <w:szCs w:val="24"/>
                <w:lang w:val="en-US" w:eastAsia="zh-CN"/>
              </w:rPr>
              <w:t>10</w:t>
            </w:r>
            <w:r>
              <w:rPr>
                <w:rFonts w:hint="eastAsia" w:asciiTheme="minorEastAsia" w:hAnsiTheme="minorEastAsia" w:eastAsiaTheme="minorEastAsia"/>
                <w:bCs/>
                <w:sz w:val="24"/>
                <w:szCs w:val="24"/>
              </w:rPr>
              <w:t>分。</w:t>
            </w:r>
          </w:p>
        </w:tc>
      </w:tr>
      <w:tr w14:paraId="3570F6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115" w:type="dxa"/>
            <w:gridSpan w:val="2"/>
            <w:vAlign w:val="center"/>
          </w:tcPr>
          <w:p w14:paraId="6D33BEF0">
            <w:pPr>
              <w:adjustRightInd w:val="0"/>
              <w:snapToGrid w:val="0"/>
              <w:spacing w:line="280" w:lineRule="exact"/>
              <w:jc w:val="center"/>
              <w:rPr>
                <w:rFonts w:asciiTheme="minorEastAsia" w:hAnsiTheme="minorEastAsia" w:eastAsiaTheme="minorEastAsia"/>
                <w:b/>
                <w:bCs/>
                <w:sz w:val="22"/>
                <w:szCs w:val="22"/>
              </w:rPr>
            </w:pPr>
            <w:r>
              <w:rPr>
                <w:rFonts w:asciiTheme="minorEastAsia" w:hAnsiTheme="minorEastAsia" w:eastAsiaTheme="minorEastAsia"/>
                <w:b/>
                <w:bCs/>
                <w:sz w:val="22"/>
                <w:szCs w:val="22"/>
              </w:rPr>
              <w:t>合计</w:t>
            </w:r>
          </w:p>
        </w:tc>
        <w:tc>
          <w:tcPr>
            <w:tcW w:w="574" w:type="dxa"/>
            <w:vAlign w:val="center"/>
          </w:tcPr>
          <w:p w14:paraId="7E7B6B44">
            <w:pPr>
              <w:adjustRightInd w:val="0"/>
              <w:snapToGrid w:val="0"/>
              <w:spacing w:line="280" w:lineRule="exact"/>
              <w:jc w:val="center"/>
              <w:rPr>
                <w:rFonts w:asciiTheme="minorEastAsia" w:hAnsiTheme="minorEastAsia" w:eastAsiaTheme="minorEastAsia"/>
                <w:b/>
                <w:bCs/>
                <w:sz w:val="22"/>
                <w:szCs w:val="22"/>
              </w:rPr>
            </w:pPr>
            <w:r>
              <w:rPr>
                <w:rFonts w:asciiTheme="minorEastAsia" w:hAnsiTheme="minorEastAsia" w:eastAsiaTheme="minorEastAsia"/>
                <w:b/>
                <w:bCs/>
                <w:sz w:val="22"/>
                <w:szCs w:val="22"/>
              </w:rPr>
              <w:t>1</w:t>
            </w:r>
            <w:r>
              <w:rPr>
                <w:rFonts w:hint="eastAsia" w:asciiTheme="minorEastAsia" w:hAnsiTheme="minorEastAsia" w:eastAsiaTheme="minorEastAsia"/>
                <w:b/>
                <w:bCs/>
                <w:sz w:val="22"/>
                <w:szCs w:val="22"/>
              </w:rPr>
              <w:t>0</w:t>
            </w:r>
            <w:r>
              <w:rPr>
                <w:rFonts w:asciiTheme="minorEastAsia" w:hAnsiTheme="minorEastAsia" w:eastAsiaTheme="minorEastAsia"/>
                <w:b/>
                <w:bCs/>
                <w:sz w:val="22"/>
                <w:szCs w:val="22"/>
              </w:rPr>
              <w:t>0</w:t>
            </w:r>
          </w:p>
        </w:tc>
        <w:tc>
          <w:tcPr>
            <w:tcW w:w="7011" w:type="dxa"/>
            <w:vAlign w:val="center"/>
          </w:tcPr>
          <w:p w14:paraId="488529CB">
            <w:pPr>
              <w:widowControl/>
              <w:spacing w:line="400" w:lineRule="exact"/>
              <w:rPr>
                <w:rFonts w:asciiTheme="minorEastAsia" w:hAnsiTheme="minorEastAsia" w:eastAsiaTheme="minorEastAsia"/>
                <w:bCs/>
                <w:sz w:val="28"/>
                <w:szCs w:val="28"/>
              </w:rPr>
            </w:pPr>
          </w:p>
        </w:tc>
      </w:tr>
    </w:tbl>
    <w:p w14:paraId="75D5C155">
      <w:pPr>
        <w:tabs>
          <w:tab w:val="left" w:pos="900"/>
        </w:tabs>
        <w:spacing w:line="360" w:lineRule="auto"/>
        <w:rPr>
          <w:rFonts w:ascii="宋体" w:hAnsi="宋体" w:cs="Arial"/>
          <w:color w:val="000000"/>
          <w:sz w:val="24"/>
          <w:szCs w:val="24"/>
        </w:rPr>
      </w:pPr>
    </w:p>
    <w:p w14:paraId="13163AA3">
      <w:pPr>
        <w:tabs>
          <w:tab w:val="left" w:pos="900"/>
        </w:tabs>
        <w:spacing w:line="360" w:lineRule="auto"/>
        <w:ind w:left="266"/>
        <w:rPr>
          <w:rFonts w:ascii="宋体" w:hAnsi="宋体" w:cs="Arial"/>
          <w:color w:val="000000"/>
          <w:sz w:val="24"/>
          <w:szCs w:val="24"/>
        </w:rPr>
      </w:pPr>
      <w:r>
        <w:rPr>
          <w:rFonts w:hint="eastAsia" w:ascii="宋体" w:hAnsi="宋体" w:cs="Arial"/>
          <w:color w:val="000000"/>
          <w:sz w:val="24"/>
          <w:szCs w:val="24"/>
        </w:rPr>
        <w:t>18.4如果投标供应商的询价响应文件未通过初审，则为无效响应文件。</w:t>
      </w:r>
    </w:p>
    <w:p w14:paraId="31B5233B">
      <w:pPr>
        <w:tabs>
          <w:tab w:val="left" w:pos="1680"/>
        </w:tabs>
        <w:spacing w:line="360" w:lineRule="auto"/>
        <w:ind w:left="300" w:leftChars="143"/>
        <w:rPr>
          <w:rFonts w:ascii="宋体" w:hAnsi="宋体" w:cs="Arial"/>
          <w:sz w:val="24"/>
          <w:szCs w:val="24"/>
        </w:rPr>
      </w:pPr>
      <w:r>
        <w:rPr>
          <w:rFonts w:hint="eastAsia" w:ascii="宋体" w:hAnsi="宋体" w:cs="Arial"/>
          <w:color w:val="000000"/>
          <w:sz w:val="24"/>
          <w:szCs w:val="24"/>
        </w:rPr>
        <w:t>18.5</w:t>
      </w:r>
      <w:r>
        <w:rPr>
          <w:rFonts w:hint="eastAsia" w:ascii="宋体" w:hAnsi="宋体"/>
          <w:sz w:val="24"/>
        </w:rPr>
        <w:t>评审中，询价小组发现投标供应商的询价响应文件中对同类问题表述不一致、前后矛盾、有明显文字和计算错误的内容、有可能不符合询价采购文件规定等情况需要澄清时，询价小组将以询标的方式告知并要求投标供应商以书面方式进行必要的澄清、说明或补正。</w:t>
      </w:r>
      <w:r>
        <w:rPr>
          <w:rFonts w:hint="eastAsia" w:ascii="宋体" w:hAnsi="宋体" w:cs="Arial"/>
          <w:sz w:val="24"/>
          <w:szCs w:val="24"/>
        </w:rPr>
        <w:t>投标供应商</w:t>
      </w:r>
      <w:r>
        <w:rPr>
          <w:rFonts w:ascii="宋体" w:hAnsi="宋体" w:cs="Arial"/>
          <w:sz w:val="24"/>
          <w:szCs w:val="24"/>
        </w:rPr>
        <w:t>的澄清、</w:t>
      </w:r>
      <w:r>
        <w:rPr>
          <w:rFonts w:hint="eastAsia" w:ascii="宋体" w:hAnsi="宋体" w:cs="Arial"/>
          <w:sz w:val="24"/>
          <w:szCs w:val="24"/>
        </w:rPr>
        <w:t>说明</w:t>
      </w:r>
      <w:r>
        <w:rPr>
          <w:rFonts w:ascii="宋体" w:hAnsi="宋体" w:cs="Arial"/>
          <w:sz w:val="24"/>
          <w:szCs w:val="24"/>
        </w:rPr>
        <w:t>或者补正应当采用书面</w:t>
      </w:r>
      <w:r>
        <w:rPr>
          <w:rFonts w:hint="eastAsia" w:ascii="宋体" w:hAnsi="宋体" w:cs="Arial"/>
          <w:sz w:val="24"/>
          <w:szCs w:val="24"/>
        </w:rPr>
        <w:t>形式</w:t>
      </w:r>
      <w:r>
        <w:rPr>
          <w:rFonts w:ascii="宋体" w:hAnsi="宋体" w:cs="Arial"/>
          <w:sz w:val="24"/>
          <w:szCs w:val="24"/>
        </w:rPr>
        <w:t>，</w:t>
      </w:r>
      <w:r>
        <w:rPr>
          <w:rFonts w:hint="eastAsia" w:ascii="宋体" w:hAnsi="宋体" w:cs="Arial"/>
          <w:sz w:val="24"/>
          <w:szCs w:val="24"/>
        </w:rPr>
        <w:t>但</w:t>
      </w:r>
      <w:r>
        <w:rPr>
          <w:rFonts w:ascii="宋体" w:hAnsi="宋体" w:cs="Arial"/>
          <w:sz w:val="24"/>
          <w:szCs w:val="24"/>
        </w:rPr>
        <w:t>不得超出</w:t>
      </w:r>
      <w:r>
        <w:rPr>
          <w:rFonts w:hint="eastAsia" w:ascii="宋体" w:hAnsi="宋体"/>
          <w:sz w:val="24"/>
        </w:rPr>
        <w:t>询价响应文件</w:t>
      </w:r>
      <w:r>
        <w:rPr>
          <w:rFonts w:ascii="宋体" w:hAnsi="宋体" w:cs="Arial"/>
          <w:sz w:val="24"/>
          <w:szCs w:val="24"/>
        </w:rPr>
        <w:t>的范围或者改变</w:t>
      </w:r>
      <w:r>
        <w:rPr>
          <w:rFonts w:hint="eastAsia" w:ascii="宋体" w:hAnsi="宋体"/>
          <w:sz w:val="24"/>
        </w:rPr>
        <w:t>询价响应文件</w:t>
      </w:r>
      <w:r>
        <w:rPr>
          <w:rFonts w:ascii="宋体" w:hAnsi="宋体" w:cs="Arial"/>
          <w:sz w:val="24"/>
          <w:szCs w:val="24"/>
        </w:rPr>
        <w:t>的实质性内容</w:t>
      </w:r>
      <w:r>
        <w:rPr>
          <w:rFonts w:hint="eastAsia" w:ascii="宋体" w:hAnsi="宋体" w:cs="Arial"/>
          <w:sz w:val="24"/>
          <w:szCs w:val="24"/>
        </w:rPr>
        <w:t>，并</w:t>
      </w:r>
      <w:r>
        <w:rPr>
          <w:rFonts w:ascii="宋体" w:hAnsi="宋体" w:cs="Arial"/>
          <w:sz w:val="24"/>
          <w:szCs w:val="24"/>
        </w:rPr>
        <w:t>由其</w:t>
      </w:r>
      <w:r>
        <w:rPr>
          <w:rFonts w:hint="eastAsia" w:ascii="宋体" w:hAnsi="宋体" w:cs="Arial"/>
          <w:sz w:val="24"/>
          <w:szCs w:val="24"/>
        </w:rPr>
        <w:t>法定代表人或被</w:t>
      </w:r>
      <w:r>
        <w:rPr>
          <w:rFonts w:ascii="宋体" w:hAnsi="宋体" w:cs="Arial"/>
          <w:sz w:val="24"/>
          <w:szCs w:val="24"/>
        </w:rPr>
        <w:t>授权的代表签字</w:t>
      </w:r>
      <w:r>
        <w:rPr>
          <w:rFonts w:hint="eastAsia" w:ascii="宋体" w:hAnsi="宋体" w:cs="Arial"/>
          <w:sz w:val="24"/>
          <w:szCs w:val="24"/>
        </w:rPr>
        <w:t>或盖章</w:t>
      </w:r>
      <w:r>
        <w:rPr>
          <w:rFonts w:ascii="宋体" w:hAnsi="宋体" w:cs="Arial"/>
          <w:sz w:val="24"/>
          <w:szCs w:val="24"/>
        </w:rPr>
        <w:t>。</w:t>
      </w:r>
      <w:r>
        <w:rPr>
          <w:rFonts w:hint="eastAsia" w:ascii="宋体" w:hAnsi="宋体"/>
          <w:sz w:val="24"/>
        </w:rPr>
        <w:t>对于询标后判定为不符合询价采购文件要求的询价响应文件，询价小组要提出充足的否定理由，并予以书面记录。最终对投标供应商的评审结论分为通过和未通过。</w:t>
      </w:r>
    </w:p>
    <w:p w14:paraId="5E5134A1">
      <w:pPr>
        <w:tabs>
          <w:tab w:val="left" w:pos="900"/>
        </w:tabs>
        <w:spacing w:line="360" w:lineRule="auto"/>
        <w:ind w:left="266"/>
        <w:rPr>
          <w:rFonts w:ascii="宋体" w:hAnsi="宋体" w:cs="Arial"/>
          <w:sz w:val="24"/>
          <w:szCs w:val="24"/>
        </w:rPr>
      </w:pPr>
      <w:r>
        <w:rPr>
          <w:rFonts w:hint="eastAsia" w:ascii="宋体" w:hAnsi="宋体" w:cs="Arial"/>
          <w:sz w:val="24"/>
          <w:szCs w:val="24"/>
        </w:rPr>
        <w:t>18.6询价中，询价采购文件如果有实质性变动，询价小组将以书面形式通知所有参加询价的投标供应商。</w:t>
      </w:r>
    </w:p>
    <w:p w14:paraId="36655187">
      <w:pPr>
        <w:tabs>
          <w:tab w:val="left" w:pos="900"/>
        </w:tabs>
        <w:spacing w:line="360" w:lineRule="auto"/>
        <w:ind w:left="266"/>
        <w:rPr>
          <w:rFonts w:ascii="宋体" w:hAnsi="宋体" w:cs="Arial"/>
          <w:color w:val="000000"/>
          <w:sz w:val="24"/>
          <w:szCs w:val="24"/>
        </w:rPr>
      </w:pPr>
      <w:r>
        <w:rPr>
          <w:rFonts w:hint="eastAsia" w:ascii="宋体" w:hAnsi="宋体" w:cs="Arial"/>
          <w:color w:val="000000"/>
          <w:sz w:val="24"/>
          <w:szCs w:val="24"/>
        </w:rPr>
        <w:t>18.7投标供应商必须在规定的时间内将自己在询价中作出的</w:t>
      </w:r>
      <w:r>
        <w:rPr>
          <w:rFonts w:ascii="宋体" w:hAnsi="宋体" w:cs="Arial"/>
          <w:sz w:val="24"/>
          <w:szCs w:val="24"/>
        </w:rPr>
        <w:t>澄清、</w:t>
      </w:r>
      <w:r>
        <w:rPr>
          <w:rFonts w:hint="eastAsia" w:ascii="宋体" w:hAnsi="宋体" w:cs="Arial"/>
          <w:sz w:val="24"/>
          <w:szCs w:val="24"/>
        </w:rPr>
        <w:t>说明</w:t>
      </w:r>
      <w:r>
        <w:rPr>
          <w:rFonts w:ascii="宋体" w:hAnsi="宋体" w:cs="Arial"/>
          <w:sz w:val="24"/>
          <w:szCs w:val="24"/>
        </w:rPr>
        <w:t>或者补正</w:t>
      </w:r>
      <w:r>
        <w:rPr>
          <w:rFonts w:hint="eastAsia" w:ascii="宋体" w:hAnsi="宋体" w:cs="Arial"/>
          <w:color w:val="000000"/>
          <w:sz w:val="24"/>
          <w:szCs w:val="24"/>
        </w:rPr>
        <w:t>，经法定代表人或被授权代表</w:t>
      </w:r>
      <w:r>
        <w:rPr>
          <w:rFonts w:ascii="宋体" w:hAnsi="宋体" w:cs="Arial"/>
          <w:color w:val="000000"/>
          <w:sz w:val="24"/>
          <w:szCs w:val="24"/>
        </w:rPr>
        <w:t>签字</w:t>
      </w:r>
      <w:r>
        <w:rPr>
          <w:rFonts w:hint="eastAsia" w:ascii="宋体" w:hAnsi="宋体" w:cs="Arial"/>
          <w:color w:val="000000"/>
          <w:sz w:val="24"/>
          <w:szCs w:val="24"/>
          <w:lang w:eastAsia="zh-CN"/>
        </w:rPr>
        <w:t>或盖章</w:t>
      </w:r>
      <w:r>
        <w:rPr>
          <w:rFonts w:hint="eastAsia" w:ascii="宋体" w:hAnsi="宋体" w:cs="Arial"/>
          <w:color w:val="000000"/>
          <w:sz w:val="24"/>
          <w:szCs w:val="24"/>
        </w:rPr>
        <w:t>后，以书面的方式提交给询价小组。</w:t>
      </w:r>
    </w:p>
    <w:p w14:paraId="21136A05">
      <w:pPr>
        <w:spacing w:line="360" w:lineRule="auto"/>
        <w:ind w:left="57"/>
        <w:rPr>
          <w:rFonts w:ascii="宋体" w:hAnsi="宋体" w:cs="Arial"/>
          <w:b/>
          <w:color w:val="000000"/>
          <w:sz w:val="24"/>
          <w:szCs w:val="24"/>
        </w:rPr>
      </w:pPr>
      <w:r>
        <w:rPr>
          <w:rFonts w:hint="eastAsia" w:ascii="宋体" w:hAnsi="宋体" w:cs="Arial"/>
          <w:b/>
          <w:color w:val="000000"/>
          <w:sz w:val="24"/>
          <w:szCs w:val="24"/>
        </w:rPr>
        <w:t>19、确定成交投标供应商</w:t>
      </w:r>
    </w:p>
    <w:p w14:paraId="4E3E723D">
      <w:pPr>
        <w:spacing w:line="360" w:lineRule="auto"/>
        <w:ind w:left="359" w:leftChars="171"/>
        <w:rPr>
          <w:rFonts w:ascii="宋体" w:hAnsi="宋体" w:cs="Arial"/>
          <w:color w:val="000000"/>
          <w:sz w:val="24"/>
          <w:szCs w:val="24"/>
        </w:rPr>
      </w:pPr>
      <w:r>
        <w:rPr>
          <w:rFonts w:hint="eastAsia" w:ascii="宋体" w:hAnsi="宋体" w:cs="Arial"/>
          <w:color w:val="000000"/>
          <w:sz w:val="24"/>
          <w:szCs w:val="24"/>
        </w:rPr>
        <w:t>19.1询价小组应当从质量和服务均能满足询价采购文件实质性响应要求的投标供应商中，按照最后报价由低到高的顺序提出3名以上成交候选人</w:t>
      </w:r>
      <w:r>
        <w:rPr>
          <w:rFonts w:hint="eastAsia" w:ascii="宋体" w:hAnsi="宋体" w:cs="Arial"/>
          <w:sz w:val="24"/>
          <w:szCs w:val="24"/>
        </w:rPr>
        <w:t>，采购人授权询价小组直接确定最低报价的投标供应商为成交投标供应商，并编写评</w:t>
      </w:r>
      <w:r>
        <w:rPr>
          <w:rFonts w:hint="eastAsia" w:ascii="宋体" w:hAnsi="宋体" w:cs="Arial"/>
          <w:color w:val="000000"/>
          <w:sz w:val="24"/>
          <w:szCs w:val="24"/>
        </w:rPr>
        <w:t>审报告。</w:t>
      </w:r>
    </w:p>
    <w:p w14:paraId="034A7F4F">
      <w:pPr>
        <w:spacing w:line="360" w:lineRule="auto"/>
        <w:ind w:left="359" w:leftChars="171"/>
        <w:rPr>
          <w:rFonts w:ascii="宋体" w:hAnsi="宋体" w:cs="Arial"/>
          <w:color w:val="FF0000"/>
          <w:sz w:val="24"/>
          <w:szCs w:val="24"/>
        </w:rPr>
      </w:pPr>
      <w:r>
        <w:rPr>
          <w:rFonts w:hint="eastAsia" w:ascii="宋体" w:hAnsi="宋体" w:cs="Arial"/>
          <w:color w:val="000000"/>
          <w:sz w:val="24"/>
          <w:szCs w:val="24"/>
        </w:rPr>
        <w:t>19.</w:t>
      </w:r>
      <w:r>
        <w:rPr>
          <w:rFonts w:hint="eastAsia" w:ascii="宋体" w:hAnsi="宋体" w:cs="Arial"/>
          <w:sz w:val="24"/>
          <w:szCs w:val="24"/>
        </w:rPr>
        <w:t>2如果有效最低报价出现多家投标供应商报价相同时，询价小组可以根据几家最低报价投标供应商的单位实力、服务等综合因素进行投票表决，得票最高的投标供应商为成交投标供应商。</w:t>
      </w:r>
    </w:p>
    <w:p w14:paraId="5E50E163">
      <w:pPr>
        <w:spacing w:line="360" w:lineRule="auto"/>
        <w:ind w:left="360"/>
        <w:rPr>
          <w:rFonts w:ascii="宋体" w:hAnsi="宋体" w:cs="Arial"/>
          <w:color w:val="000000"/>
          <w:sz w:val="24"/>
          <w:szCs w:val="24"/>
        </w:rPr>
      </w:pPr>
      <w:r>
        <w:rPr>
          <w:rFonts w:hint="eastAsia" w:ascii="宋体" w:hAnsi="宋体" w:cs="Arial"/>
          <w:color w:val="000000"/>
          <w:sz w:val="24"/>
          <w:szCs w:val="24"/>
        </w:rPr>
        <w:t>19.3投标供应商最终报价超过本项</w:t>
      </w:r>
      <w:r>
        <w:rPr>
          <w:rFonts w:hint="eastAsia" w:ascii="宋体" w:hAnsi="宋体" w:cs="Arial"/>
          <w:sz w:val="24"/>
          <w:szCs w:val="24"/>
        </w:rPr>
        <w:t>目公布的预算价</w:t>
      </w:r>
      <w:r>
        <w:rPr>
          <w:rFonts w:hint="eastAsia" w:ascii="宋体" w:hAnsi="宋体" w:cs="Arial"/>
          <w:color w:val="000000"/>
          <w:sz w:val="24"/>
          <w:szCs w:val="24"/>
        </w:rPr>
        <w:t>，为无效响应文件。</w:t>
      </w:r>
    </w:p>
    <w:p w14:paraId="769E1DCA">
      <w:pPr>
        <w:spacing w:line="360" w:lineRule="auto"/>
        <w:ind w:left="57"/>
        <w:rPr>
          <w:rFonts w:ascii="宋体" w:hAnsi="宋体" w:cs="Arial"/>
          <w:b/>
          <w:color w:val="000000"/>
          <w:sz w:val="24"/>
          <w:szCs w:val="24"/>
        </w:rPr>
      </w:pPr>
      <w:r>
        <w:rPr>
          <w:rFonts w:hint="eastAsia" w:ascii="宋体" w:hAnsi="宋体" w:cs="Arial"/>
          <w:b/>
          <w:color w:val="000000"/>
          <w:sz w:val="24"/>
          <w:szCs w:val="24"/>
        </w:rPr>
        <w:t>20、异常情况处理</w:t>
      </w:r>
    </w:p>
    <w:p w14:paraId="045FD3F3">
      <w:pPr>
        <w:spacing w:line="360" w:lineRule="auto"/>
        <w:rPr>
          <w:rFonts w:ascii="宋体" w:hAnsi="宋体" w:cs="Arial"/>
          <w:color w:val="000000"/>
          <w:sz w:val="24"/>
          <w:szCs w:val="24"/>
        </w:rPr>
      </w:pPr>
      <w:r>
        <w:rPr>
          <w:rFonts w:hint="eastAsia" w:ascii="宋体" w:hAnsi="宋体" w:cs="Arial"/>
          <w:color w:val="000000"/>
          <w:sz w:val="24"/>
          <w:szCs w:val="24"/>
        </w:rPr>
        <w:t>20.1询价时出现以下情况之一的，</w:t>
      </w:r>
      <w:r>
        <w:rPr>
          <w:rFonts w:hint="eastAsia" w:ascii="宋体" w:hAnsi="宋体" w:cs="Arial"/>
          <w:sz w:val="24"/>
          <w:szCs w:val="24"/>
        </w:rPr>
        <w:t>将予以废标：</w:t>
      </w:r>
    </w:p>
    <w:p w14:paraId="235E5EB0">
      <w:pPr>
        <w:spacing w:line="360" w:lineRule="auto"/>
        <w:ind w:firstLine="240" w:firstLineChars="100"/>
        <w:rPr>
          <w:rFonts w:ascii="宋体" w:hAnsi="宋体" w:cs="Arial"/>
          <w:color w:val="000000"/>
          <w:sz w:val="24"/>
          <w:szCs w:val="24"/>
        </w:rPr>
      </w:pPr>
      <w:r>
        <w:rPr>
          <w:rFonts w:hint="eastAsia" w:ascii="宋体" w:hAnsi="宋体" w:cs="Arial"/>
          <w:color w:val="000000"/>
          <w:sz w:val="24"/>
          <w:szCs w:val="24"/>
        </w:rPr>
        <w:t>（1）符合专业条件的投标供应商或者对询价采购文件作实质性响应的投标供应商不足三家的；</w:t>
      </w:r>
    </w:p>
    <w:p w14:paraId="50BE9DC7">
      <w:pPr>
        <w:spacing w:line="360" w:lineRule="auto"/>
        <w:ind w:firstLine="240" w:firstLineChars="100"/>
        <w:rPr>
          <w:rFonts w:ascii="宋体" w:hAnsi="宋体" w:cs="Arial"/>
          <w:color w:val="000000"/>
          <w:sz w:val="24"/>
          <w:szCs w:val="24"/>
        </w:rPr>
      </w:pPr>
      <w:r>
        <w:rPr>
          <w:rFonts w:hint="eastAsia" w:ascii="宋体" w:hAnsi="宋体" w:cs="Arial"/>
          <w:color w:val="000000"/>
          <w:sz w:val="24"/>
          <w:szCs w:val="24"/>
        </w:rPr>
        <w:t>（2）出现影响采购公正的违法、违规行为的；</w:t>
      </w:r>
    </w:p>
    <w:p w14:paraId="3B3BD310">
      <w:pPr>
        <w:spacing w:line="360" w:lineRule="auto"/>
        <w:ind w:firstLine="240" w:firstLineChars="100"/>
        <w:rPr>
          <w:rFonts w:ascii="宋体" w:hAnsi="宋体" w:cs="Arial"/>
          <w:color w:val="000000"/>
          <w:sz w:val="24"/>
          <w:szCs w:val="24"/>
        </w:rPr>
      </w:pPr>
      <w:r>
        <w:rPr>
          <w:rFonts w:hint="eastAsia" w:ascii="宋体" w:hAnsi="宋体" w:cs="Arial"/>
          <w:color w:val="000000"/>
          <w:sz w:val="24"/>
          <w:szCs w:val="24"/>
        </w:rPr>
        <w:t>（3）因情况变化，不再符合规定的询价采购方式适用情形的；</w:t>
      </w:r>
    </w:p>
    <w:p w14:paraId="2FB19630">
      <w:pPr>
        <w:spacing w:line="360" w:lineRule="auto"/>
        <w:ind w:firstLine="240" w:firstLineChars="100"/>
        <w:rPr>
          <w:rFonts w:ascii="宋体" w:hAnsi="宋体" w:cs="Arial"/>
          <w:color w:val="000000"/>
          <w:sz w:val="24"/>
          <w:szCs w:val="24"/>
        </w:rPr>
      </w:pPr>
      <w:r>
        <w:rPr>
          <w:rFonts w:hint="eastAsia" w:ascii="宋体" w:hAnsi="宋体" w:cs="Arial"/>
          <w:color w:val="000000"/>
          <w:sz w:val="24"/>
          <w:szCs w:val="24"/>
        </w:rPr>
        <w:t>（4）因重大变故，采购任务取消的。</w:t>
      </w:r>
    </w:p>
    <w:p w14:paraId="34C3CAEC">
      <w:pPr>
        <w:spacing w:line="360" w:lineRule="auto"/>
        <w:rPr>
          <w:rFonts w:ascii="宋体" w:hAnsi="宋体" w:cs="Arial"/>
          <w:sz w:val="24"/>
          <w:szCs w:val="24"/>
        </w:rPr>
      </w:pPr>
      <w:r>
        <w:rPr>
          <w:rFonts w:hint="eastAsia" w:ascii="宋体" w:hAnsi="宋体" w:cs="Arial"/>
          <w:color w:val="000000"/>
          <w:sz w:val="24"/>
          <w:szCs w:val="24"/>
        </w:rPr>
        <w:t>20.2若废标条款符合第一款情形，经政府采购监督管理</w:t>
      </w:r>
      <w:r>
        <w:rPr>
          <w:rFonts w:hint="eastAsia" w:ascii="宋体" w:hAnsi="宋体" w:cs="Arial"/>
          <w:sz w:val="24"/>
          <w:szCs w:val="24"/>
        </w:rPr>
        <w:t>部门批准后，现场可以转为其他采购方式。</w:t>
      </w:r>
    </w:p>
    <w:p w14:paraId="1006995D">
      <w:pPr>
        <w:spacing w:line="360" w:lineRule="auto"/>
        <w:rPr>
          <w:rFonts w:ascii="宋体" w:hAnsi="宋体" w:cs="Arial"/>
          <w:color w:val="000000"/>
          <w:sz w:val="24"/>
          <w:szCs w:val="24"/>
        </w:rPr>
      </w:pPr>
      <w:r>
        <w:rPr>
          <w:rFonts w:hint="eastAsia" w:ascii="宋体" w:hAnsi="宋体" w:cs="Arial"/>
          <w:color w:val="000000"/>
          <w:sz w:val="24"/>
          <w:szCs w:val="24"/>
        </w:rPr>
        <w:t>20.3重新组织询价，采购人或采购代理机构将通过指定的网站进行公告。</w:t>
      </w:r>
    </w:p>
    <w:p w14:paraId="41E0CA52">
      <w:pPr>
        <w:spacing w:line="360" w:lineRule="auto"/>
        <w:rPr>
          <w:rFonts w:ascii="宋体" w:hAnsi="宋体" w:cs="Arial"/>
          <w:b/>
          <w:color w:val="000000"/>
          <w:sz w:val="24"/>
          <w:szCs w:val="24"/>
        </w:rPr>
      </w:pPr>
      <w:r>
        <w:rPr>
          <w:rFonts w:hint="eastAsia" w:ascii="宋体" w:hAnsi="宋体" w:cs="Arial"/>
          <w:b/>
          <w:color w:val="000000"/>
          <w:sz w:val="24"/>
          <w:szCs w:val="24"/>
        </w:rPr>
        <w:t>21、二次采购</w:t>
      </w:r>
    </w:p>
    <w:p w14:paraId="4E4A616C">
      <w:pPr>
        <w:spacing w:line="360" w:lineRule="auto"/>
        <w:ind w:left="180"/>
        <w:rPr>
          <w:rFonts w:ascii="宋体" w:hAnsi="宋体"/>
          <w:sz w:val="24"/>
        </w:rPr>
      </w:pPr>
      <w:r>
        <w:rPr>
          <w:rFonts w:hint="eastAsia" w:ascii="宋体" w:hAnsi="宋体" w:cs="Arial"/>
          <w:sz w:val="24"/>
          <w:szCs w:val="24"/>
        </w:rPr>
        <w:t>23.1</w:t>
      </w:r>
      <w:r>
        <w:rPr>
          <w:rFonts w:hint="eastAsia" w:ascii="宋体" w:hAnsi="宋体"/>
          <w:sz w:val="24"/>
        </w:rPr>
        <w:t>项目废标后，采购人可能发布二次公告，进行二次采购。</w:t>
      </w:r>
    </w:p>
    <w:p w14:paraId="16FFF1B7">
      <w:pPr>
        <w:spacing w:line="360" w:lineRule="auto"/>
        <w:ind w:left="180"/>
        <w:rPr>
          <w:rFonts w:ascii="宋体" w:hAnsi="宋体"/>
          <w:sz w:val="24"/>
        </w:rPr>
      </w:pPr>
      <w:r>
        <w:rPr>
          <w:rFonts w:hint="eastAsia" w:ascii="宋体" w:hAnsi="宋体"/>
          <w:sz w:val="24"/>
        </w:rPr>
        <w:t>23.2二次采购可能调整前次采购的各项规定及要求，包括采购方式、项目预算、</w:t>
      </w:r>
      <w:r>
        <w:rPr>
          <w:rFonts w:hint="eastAsia" w:ascii="宋体" w:hAnsi="宋体"/>
          <w:sz w:val="23"/>
          <w:szCs w:val="23"/>
        </w:rPr>
        <w:t>投标供应商</w:t>
      </w:r>
      <w:r>
        <w:rPr>
          <w:rFonts w:hint="eastAsia" w:ascii="宋体" w:hAnsi="宋体"/>
          <w:sz w:val="24"/>
        </w:rPr>
        <w:t>资格、付款方式、采购需求、评标办法等。</w:t>
      </w:r>
      <w:r>
        <w:rPr>
          <w:rFonts w:hint="eastAsia" w:ascii="宋体" w:hAnsi="宋体"/>
          <w:sz w:val="23"/>
          <w:szCs w:val="23"/>
        </w:rPr>
        <w:t>投标供应商</w:t>
      </w:r>
      <w:r>
        <w:rPr>
          <w:rFonts w:hint="eastAsia" w:ascii="宋体" w:hAnsi="宋体"/>
          <w:sz w:val="24"/>
        </w:rPr>
        <w:t>参与二次采购，应及时获取二次采购文件，以二次采购文件为依据，编制二次询价响应文件。</w:t>
      </w:r>
    </w:p>
    <w:p w14:paraId="51CA5854">
      <w:pPr>
        <w:spacing w:line="360" w:lineRule="auto"/>
        <w:jc w:val="center"/>
        <w:rPr>
          <w:rFonts w:ascii="宋体" w:hAnsi="宋体" w:cs="Arial"/>
          <w:b/>
          <w:color w:val="000000"/>
          <w:sz w:val="28"/>
          <w:szCs w:val="28"/>
        </w:rPr>
      </w:pPr>
      <w:r>
        <w:rPr>
          <w:rFonts w:hint="eastAsia" w:ascii="宋体" w:hAnsi="宋体" w:cs="Arial"/>
          <w:b/>
          <w:color w:val="000000"/>
          <w:sz w:val="28"/>
          <w:szCs w:val="28"/>
        </w:rPr>
        <w:t>（六）授予合同</w:t>
      </w:r>
    </w:p>
    <w:p w14:paraId="756AEE91">
      <w:pPr>
        <w:spacing w:line="360" w:lineRule="auto"/>
        <w:ind w:left="57"/>
        <w:rPr>
          <w:rFonts w:ascii="宋体" w:hAnsi="宋体" w:cs="Arial"/>
          <w:b/>
          <w:color w:val="000000"/>
          <w:sz w:val="24"/>
          <w:szCs w:val="24"/>
        </w:rPr>
      </w:pPr>
      <w:r>
        <w:rPr>
          <w:rFonts w:hint="eastAsia" w:ascii="宋体" w:hAnsi="宋体" w:cs="Arial"/>
          <w:b/>
          <w:color w:val="000000"/>
          <w:sz w:val="24"/>
          <w:szCs w:val="24"/>
        </w:rPr>
        <w:t>22、</w:t>
      </w:r>
      <w:r>
        <w:rPr>
          <w:rFonts w:ascii="宋体" w:hAnsi="宋体" w:cs="Arial"/>
          <w:b/>
          <w:color w:val="000000"/>
          <w:sz w:val="24"/>
          <w:szCs w:val="24"/>
        </w:rPr>
        <w:t>合同的签订</w:t>
      </w:r>
    </w:p>
    <w:p w14:paraId="1F8B2C55">
      <w:pPr>
        <w:spacing w:line="360" w:lineRule="auto"/>
        <w:ind w:left="266"/>
        <w:rPr>
          <w:rFonts w:ascii="宋体" w:hAnsi="宋体" w:cs="Arial"/>
          <w:sz w:val="24"/>
          <w:szCs w:val="24"/>
        </w:rPr>
      </w:pPr>
      <w:r>
        <w:rPr>
          <w:rFonts w:hint="eastAsia" w:ascii="宋体" w:hAnsi="宋体" w:cs="Arial"/>
          <w:sz w:val="24"/>
          <w:szCs w:val="24"/>
        </w:rPr>
        <w:t>22.1成交公告发布后，采购人将向成交投标供应商发出成交通知书。</w:t>
      </w:r>
    </w:p>
    <w:p w14:paraId="56B42EC2">
      <w:pPr>
        <w:spacing w:line="360" w:lineRule="auto"/>
        <w:ind w:left="266"/>
        <w:rPr>
          <w:rFonts w:ascii="宋体" w:hAnsi="宋体" w:cs="Arial"/>
          <w:color w:val="000000"/>
          <w:sz w:val="24"/>
          <w:szCs w:val="24"/>
        </w:rPr>
      </w:pPr>
      <w:r>
        <w:rPr>
          <w:rFonts w:hint="eastAsia" w:ascii="宋体" w:hAnsi="宋体" w:cs="Arial"/>
          <w:sz w:val="24"/>
          <w:szCs w:val="24"/>
        </w:rPr>
        <w:t>22.2成交投标供应商在成交通知书发出</w:t>
      </w:r>
      <w:r>
        <w:rPr>
          <w:rFonts w:ascii="宋体" w:hAnsi="宋体" w:cs="Arial"/>
          <w:sz w:val="24"/>
          <w:szCs w:val="24"/>
        </w:rPr>
        <w:t>后</w:t>
      </w:r>
      <w:r>
        <w:rPr>
          <w:rFonts w:hint="eastAsia" w:ascii="宋体" w:hAnsi="宋体" w:cs="Arial"/>
          <w:sz w:val="24"/>
          <w:szCs w:val="24"/>
        </w:rPr>
        <w:t>三十</w:t>
      </w:r>
      <w:r>
        <w:rPr>
          <w:rFonts w:ascii="宋体" w:hAnsi="宋体" w:cs="Arial"/>
          <w:sz w:val="24"/>
          <w:szCs w:val="24"/>
        </w:rPr>
        <w:t>日内与</w:t>
      </w:r>
      <w:r>
        <w:rPr>
          <w:rFonts w:hint="eastAsia" w:ascii="宋体" w:hAnsi="宋体" w:cs="Arial"/>
          <w:sz w:val="24"/>
          <w:szCs w:val="24"/>
        </w:rPr>
        <w:t>采购人</w:t>
      </w:r>
      <w:r>
        <w:rPr>
          <w:rFonts w:ascii="宋体" w:hAnsi="宋体" w:cs="Arial"/>
          <w:sz w:val="24"/>
          <w:szCs w:val="24"/>
        </w:rPr>
        <w:t>签订合同。</w:t>
      </w:r>
      <w:r>
        <w:rPr>
          <w:rFonts w:hint="eastAsia" w:ascii="宋体" w:hAnsi="宋体" w:cs="Arial"/>
          <w:sz w:val="24"/>
          <w:szCs w:val="24"/>
        </w:rPr>
        <w:t>询价采购文件、成交投标供应商的询价响应文件及澄清文件等，均作为合同的附件。</w:t>
      </w:r>
    </w:p>
    <w:p w14:paraId="4C6FE414">
      <w:pPr>
        <w:spacing w:line="360" w:lineRule="auto"/>
        <w:ind w:left="266"/>
        <w:rPr>
          <w:rFonts w:ascii="宋体" w:hAnsi="宋体" w:cs="Arial"/>
          <w:color w:val="000000"/>
          <w:sz w:val="24"/>
          <w:szCs w:val="24"/>
        </w:rPr>
      </w:pPr>
      <w:r>
        <w:rPr>
          <w:rFonts w:hint="eastAsia" w:ascii="宋体" w:hAnsi="宋体" w:cs="Arial"/>
          <w:color w:val="000000"/>
          <w:sz w:val="24"/>
          <w:szCs w:val="24"/>
        </w:rPr>
        <w:t>22.3</w:t>
      </w:r>
      <w:r>
        <w:rPr>
          <w:rFonts w:ascii="宋体" w:hAnsi="宋体" w:cs="Arial"/>
          <w:color w:val="000000"/>
          <w:sz w:val="24"/>
          <w:szCs w:val="24"/>
        </w:rPr>
        <w:t>采购人在签订合同时，可以在不改变合同其他条款的前提下变更采购数量，但变更的金额不得超过成交</w:t>
      </w:r>
      <w:r>
        <w:rPr>
          <w:rFonts w:hint="eastAsia" w:ascii="宋体" w:hAnsi="宋体" w:cs="Arial"/>
          <w:color w:val="000000"/>
          <w:sz w:val="24"/>
          <w:szCs w:val="24"/>
        </w:rPr>
        <w:t>投标供应商</w:t>
      </w:r>
      <w:r>
        <w:rPr>
          <w:rFonts w:ascii="宋体" w:hAnsi="宋体" w:cs="Arial"/>
          <w:color w:val="000000"/>
          <w:sz w:val="24"/>
          <w:szCs w:val="24"/>
        </w:rPr>
        <w:t>原来总价的10%。</w:t>
      </w:r>
    </w:p>
    <w:p w14:paraId="4F58D8E6">
      <w:pPr>
        <w:spacing w:line="360" w:lineRule="auto"/>
        <w:ind w:left="180"/>
        <w:rPr>
          <w:rFonts w:ascii="宋体" w:hAnsi="宋体" w:cs="Arial"/>
          <w:sz w:val="24"/>
          <w:szCs w:val="24"/>
        </w:rPr>
      </w:pPr>
      <w:r>
        <w:rPr>
          <w:rFonts w:hint="eastAsia" w:ascii="宋体" w:hAnsi="宋体" w:cs="Arial"/>
          <w:color w:val="000000"/>
          <w:sz w:val="24"/>
          <w:szCs w:val="24"/>
        </w:rPr>
        <w:t>22.4</w:t>
      </w:r>
      <w:r>
        <w:rPr>
          <w:rFonts w:hint="eastAsia" w:ascii="宋体" w:hAnsi="宋体" w:cs="Arial"/>
          <w:sz w:val="24"/>
          <w:szCs w:val="24"/>
        </w:rPr>
        <w:t>成交投标</w:t>
      </w:r>
      <w:r>
        <w:rPr>
          <w:rFonts w:hint="eastAsia" w:ascii="宋体" w:hAnsi="宋体" w:cs="Arial"/>
          <w:sz w:val="24"/>
          <w:szCs w:val="24"/>
          <w:lang w:eastAsia="zh-CN"/>
        </w:rPr>
        <w:t>供应商</w:t>
      </w:r>
      <w:r>
        <w:rPr>
          <w:rFonts w:hint="eastAsia" w:ascii="宋体" w:hAnsi="宋体" w:cs="Arial"/>
          <w:sz w:val="24"/>
          <w:szCs w:val="24"/>
        </w:rPr>
        <w:t>因不可抗力、自身原因、不按照询价采购文件要求提交履约保证金，或者被查实存在影响成交结果的违法行为等情形，不能在规定的时间内与采购人签订采购合同，采购人可以与排在成交投标供应商之后第一位的候选人签订采购合同，以此类推或进行重新采购。</w:t>
      </w:r>
    </w:p>
    <w:p w14:paraId="77168F6A">
      <w:pPr>
        <w:spacing w:line="360" w:lineRule="auto"/>
        <w:ind w:left="840" w:hanging="840"/>
        <w:jc w:val="center"/>
        <w:rPr>
          <w:rFonts w:ascii="宋体" w:hAnsi="宋体" w:cs="Arial"/>
          <w:b/>
          <w:color w:val="000000"/>
          <w:sz w:val="28"/>
          <w:szCs w:val="28"/>
        </w:rPr>
      </w:pPr>
      <w:r>
        <w:rPr>
          <w:rFonts w:hint="eastAsia" w:ascii="宋体" w:hAnsi="宋体" w:cs="Arial"/>
          <w:b/>
          <w:color w:val="000000"/>
          <w:sz w:val="28"/>
          <w:szCs w:val="28"/>
        </w:rPr>
        <w:t>（七）、质疑与投诉</w:t>
      </w:r>
    </w:p>
    <w:p w14:paraId="5F5EF426">
      <w:pPr>
        <w:spacing w:line="360" w:lineRule="auto"/>
        <w:ind w:left="57"/>
        <w:rPr>
          <w:rFonts w:ascii="宋体" w:hAnsi="宋体" w:cs="Arial"/>
          <w:b/>
          <w:color w:val="000000"/>
          <w:sz w:val="24"/>
          <w:szCs w:val="24"/>
        </w:rPr>
      </w:pPr>
      <w:r>
        <w:rPr>
          <w:rFonts w:hint="eastAsia" w:ascii="宋体" w:hAnsi="宋体" w:cs="Arial"/>
          <w:b/>
          <w:color w:val="000000"/>
          <w:sz w:val="24"/>
          <w:szCs w:val="24"/>
        </w:rPr>
        <w:t>23、</w:t>
      </w:r>
      <w:r>
        <w:rPr>
          <w:rFonts w:ascii="宋体" w:hAnsi="宋体" w:cs="Arial"/>
          <w:b/>
          <w:color w:val="000000"/>
          <w:sz w:val="24"/>
          <w:szCs w:val="24"/>
        </w:rPr>
        <w:t>质疑</w:t>
      </w:r>
    </w:p>
    <w:p w14:paraId="54E7F80F">
      <w:pPr>
        <w:spacing w:line="360" w:lineRule="auto"/>
        <w:ind w:left="266"/>
        <w:rPr>
          <w:rFonts w:ascii="宋体" w:hAnsi="宋体" w:cs="Arial"/>
          <w:color w:val="000000"/>
          <w:sz w:val="24"/>
          <w:szCs w:val="24"/>
        </w:rPr>
      </w:pPr>
      <w:r>
        <w:rPr>
          <w:rFonts w:hint="eastAsia" w:ascii="宋体" w:hAnsi="宋体" w:cs="Arial"/>
          <w:color w:val="000000"/>
          <w:sz w:val="24"/>
          <w:szCs w:val="24"/>
        </w:rPr>
        <w:t>23.1投标供应商</w:t>
      </w:r>
      <w:r>
        <w:rPr>
          <w:rFonts w:ascii="宋体" w:hAnsi="宋体" w:cs="Arial"/>
          <w:color w:val="000000"/>
          <w:sz w:val="24"/>
          <w:szCs w:val="24"/>
        </w:rPr>
        <w:t>在得知成交结果后，如认为该结</w:t>
      </w:r>
      <w:r>
        <w:rPr>
          <w:rFonts w:ascii="宋体" w:hAnsi="宋体" w:cs="Arial"/>
          <w:sz w:val="24"/>
          <w:szCs w:val="24"/>
        </w:rPr>
        <w:t>果使自己的权益受到损害的，应该在</w:t>
      </w:r>
      <w:r>
        <w:rPr>
          <w:rFonts w:hint="eastAsia" w:ascii="宋体" w:hAnsi="宋体" w:cs="Arial"/>
          <w:sz w:val="24"/>
          <w:szCs w:val="24"/>
        </w:rPr>
        <w:t>法定时限内</w:t>
      </w:r>
      <w:r>
        <w:rPr>
          <w:rFonts w:ascii="宋体" w:hAnsi="宋体" w:cs="Arial"/>
          <w:sz w:val="24"/>
          <w:szCs w:val="24"/>
        </w:rPr>
        <w:t>以书面的方式向采购人</w:t>
      </w:r>
      <w:r>
        <w:rPr>
          <w:rFonts w:hint="eastAsia" w:ascii="宋体" w:hAnsi="宋体" w:cs="Arial"/>
          <w:sz w:val="24"/>
          <w:szCs w:val="24"/>
        </w:rPr>
        <w:t>或</w:t>
      </w:r>
      <w:r>
        <w:rPr>
          <w:rFonts w:ascii="宋体" w:hAnsi="宋体" w:cs="Arial"/>
          <w:sz w:val="24"/>
          <w:szCs w:val="24"/>
        </w:rPr>
        <w:t>采购代理</w:t>
      </w:r>
      <w:r>
        <w:rPr>
          <w:rFonts w:ascii="宋体" w:hAnsi="宋体" w:cs="Arial"/>
          <w:color w:val="000000"/>
          <w:sz w:val="24"/>
          <w:szCs w:val="24"/>
        </w:rPr>
        <w:t>机构提出质疑。</w:t>
      </w:r>
    </w:p>
    <w:p w14:paraId="53A661AD">
      <w:pPr>
        <w:spacing w:line="360" w:lineRule="auto"/>
        <w:ind w:left="266"/>
        <w:rPr>
          <w:rFonts w:ascii="宋体" w:hAnsi="宋体" w:cs="Arial"/>
          <w:color w:val="000000"/>
          <w:sz w:val="24"/>
          <w:szCs w:val="24"/>
        </w:rPr>
      </w:pPr>
      <w:r>
        <w:rPr>
          <w:rFonts w:hint="eastAsia" w:ascii="宋体" w:hAnsi="宋体" w:cs="Arial"/>
          <w:sz w:val="24"/>
          <w:szCs w:val="24"/>
        </w:rPr>
        <w:t>23.2参与询价的投标供应商对成交公告提出的书面质疑，负有举证的责任。在质疑函中应清楚地写明所质疑的项目名称、编号、包名（如果有分包）、质疑的事项与事实，联系人和联系电话等内容，并附上质疑事项、事实的证明文件。投标供应商在经其法定代表</w:t>
      </w:r>
      <w:r>
        <w:rPr>
          <w:rFonts w:hint="eastAsia" w:ascii="宋体" w:hAnsi="宋体" w:cs="Arial"/>
          <w:sz w:val="24"/>
          <w:szCs w:val="24"/>
          <w:lang w:eastAsia="zh-CN"/>
        </w:rPr>
        <w:t>人签字并加盖</w:t>
      </w:r>
      <w:r>
        <w:rPr>
          <w:rFonts w:hint="eastAsia" w:ascii="宋体" w:hAnsi="宋体" w:cs="Arial"/>
          <w:sz w:val="24"/>
          <w:szCs w:val="24"/>
        </w:rPr>
        <w:t>上投标供应商公章后，将该质疑函当面递交至</w:t>
      </w:r>
      <w:r>
        <w:rPr>
          <w:rFonts w:ascii="宋体" w:hAnsi="宋体" w:cs="Arial"/>
          <w:color w:val="000000"/>
          <w:sz w:val="24"/>
          <w:szCs w:val="24"/>
        </w:rPr>
        <w:t>采购人</w:t>
      </w:r>
      <w:r>
        <w:rPr>
          <w:rFonts w:hint="eastAsia" w:ascii="宋体" w:hAnsi="宋体" w:cs="Arial"/>
          <w:color w:val="000000"/>
          <w:sz w:val="24"/>
          <w:szCs w:val="24"/>
        </w:rPr>
        <w:t>或</w:t>
      </w:r>
      <w:r>
        <w:rPr>
          <w:rFonts w:ascii="宋体" w:hAnsi="宋体" w:cs="Arial"/>
          <w:color w:val="000000"/>
          <w:sz w:val="24"/>
          <w:szCs w:val="24"/>
        </w:rPr>
        <w:t>采购代理机构</w:t>
      </w:r>
      <w:r>
        <w:rPr>
          <w:rFonts w:hint="eastAsia" w:ascii="宋体" w:hAnsi="宋体" w:cs="Arial"/>
          <w:sz w:val="24"/>
          <w:szCs w:val="24"/>
        </w:rPr>
        <w:t>。</w:t>
      </w:r>
    </w:p>
    <w:p w14:paraId="71A0D945">
      <w:pPr>
        <w:spacing w:line="360" w:lineRule="auto"/>
        <w:ind w:left="266"/>
        <w:rPr>
          <w:rFonts w:ascii="宋体" w:hAnsi="宋体" w:cs="Arial"/>
          <w:color w:val="000000"/>
          <w:sz w:val="24"/>
          <w:szCs w:val="24"/>
        </w:rPr>
      </w:pPr>
      <w:r>
        <w:rPr>
          <w:rFonts w:hint="eastAsia" w:ascii="宋体" w:hAnsi="宋体" w:cs="Arial"/>
          <w:color w:val="000000"/>
          <w:sz w:val="24"/>
          <w:szCs w:val="24"/>
        </w:rPr>
        <w:t>23.3对于虚假、恶意质疑的投标供应商，被质疑人应当驳回，并向同级政府采购监督管理部门报告，将其列入不良行为记录名单，并依法予以处罚。</w:t>
      </w:r>
    </w:p>
    <w:p w14:paraId="398DE73F">
      <w:pPr>
        <w:spacing w:line="360" w:lineRule="auto"/>
        <w:ind w:left="266"/>
        <w:rPr>
          <w:rFonts w:ascii="宋体" w:hAnsi="宋体" w:cs="Arial"/>
          <w:b/>
          <w:color w:val="000000"/>
          <w:sz w:val="24"/>
          <w:szCs w:val="24"/>
        </w:rPr>
      </w:pPr>
      <w:r>
        <w:rPr>
          <w:rFonts w:hint="eastAsia" w:ascii="宋体" w:hAnsi="宋体" w:cs="Arial"/>
          <w:color w:val="000000"/>
          <w:sz w:val="24"/>
          <w:szCs w:val="24"/>
        </w:rPr>
        <w:t>23.4投标供应商</w:t>
      </w:r>
      <w:r>
        <w:rPr>
          <w:rFonts w:ascii="宋体" w:hAnsi="宋体" w:cs="Arial"/>
          <w:color w:val="000000"/>
          <w:sz w:val="24"/>
          <w:szCs w:val="24"/>
        </w:rPr>
        <w:t>对采购人的答复不满意，或者采购人未在规定的时间内答复的，可以在答复期满后十五个工作日内按有关规定，向</w:t>
      </w:r>
      <w:r>
        <w:rPr>
          <w:rFonts w:hint="eastAsia" w:ascii="宋体" w:hAnsi="宋体" w:cs="Arial"/>
          <w:color w:val="000000"/>
          <w:sz w:val="24"/>
          <w:szCs w:val="24"/>
        </w:rPr>
        <w:t>同级政府采购监督管理部门</w:t>
      </w:r>
      <w:r>
        <w:rPr>
          <w:rFonts w:ascii="宋体" w:hAnsi="宋体" w:cs="Arial"/>
          <w:color w:val="000000"/>
          <w:sz w:val="24"/>
          <w:szCs w:val="24"/>
        </w:rPr>
        <w:t>进行投诉。</w:t>
      </w:r>
    </w:p>
    <w:p w14:paraId="77C5D585">
      <w:pPr>
        <w:pStyle w:val="3"/>
        <w:spacing w:before="0" w:after="0" w:line="360" w:lineRule="auto"/>
        <w:rPr>
          <w:rFonts w:ascii="宋体" w:hAnsi="宋体" w:cs="Arial"/>
          <w:color w:val="000000"/>
        </w:rPr>
        <w:sectPr>
          <w:headerReference r:id="rId3" w:type="default"/>
          <w:footerReference r:id="rId4" w:type="default"/>
          <w:footerReference r:id="rId5" w:type="even"/>
          <w:pgSz w:w="11906" w:h="16838"/>
          <w:pgMar w:top="1361" w:right="1701" w:bottom="1361" w:left="1701" w:header="851" w:footer="992" w:gutter="0"/>
          <w:cols w:space="720" w:num="1"/>
          <w:docGrid w:type="lines" w:linePitch="332" w:charSpace="0"/>
        </w:sectPr>
      </w:pPr>
      <w:bookmarkStart w:id="9" w:name="_Toc341340662"/>
      <w:bookmarkStart w:id="10" w:name="_Toc304388433"/>
      <w:bookmarkStart w:id="11" w:name="_Hlk450145997"/>
    </w:p>
    <w:bookmarkEnd w:id="9"/>
    <w:bookmarkEnd w:id="10"/>
    <w:bookmarkEnd w:id="11"/>
    <w:p w14:paraId="51538333">
      <w:pPr>
        <w:numPr>
          <w:ilvl w:val="0"/>
          <w:numId w:val="3"/>
        </w:numPr>
        <w:spacing w:line="360" w:lineRule="auto"/>
        <w:jc w:val="center"/>
        <w:rPr>
          <w:rFonts w:ascii="宋体" w:hAnsi="宋体"/>
          <w:b/>
          <w:sz w:val="32"/>
          <w:szCs w:val="32"/>
        </w:rPr>
      </w:pPr>
      <w:bookmarkStart w:id="12" w:name="_Toc304388437"/>
      <w:r>
        <w:rPr>
          <w:rFonts w:hint="eastAsia" w:ascii="宋体" w:hAnsi="宋体"/>
          <w:b/>
          <w:sz w:val="32"/>
          <w:szCs w:val="32"/>
        </w:rPr>
        <w:t>采 购 需 求</w:t>
      </w:r>
      <w:bookmarkStart w:id="13" w:name="_Toc372807586"/>
    </w:p>
    <w:bookmarkEnd w:id="13"/>
    <w:p w14:paraId="1DFEDB68">
      <w:pPr>
        <w:spacing w:line="550" w:lineRule="exact"/>
        <w:rPr>
          <w:rFonts w:ascii="宋体" w:hAnsi="宋体" w:cs="宋体"/>
          <w:color w:val="000000"/>
          <w:kern w:val="0"/>
          <w:sz w:val="24"/>
          <w:szCs w:val="24"/>
          <w:lang w:bidi="ar"/>
        </w:rPr>
      </w:pPr>
      <w:r>
        <w:rPr>
          <w:rFonts w:hint="eastAsia" w:ascii="宋体" w:hAnsi="宋体" w:cs="宋体"/>
          <w:color w:val="000000"/>
          <w:kern w:val="0"/>
          <w:sz w:val="24"/>
          <w:szCs w:val="24"/>
          <w:lang w:bidi="ar"/>
        </w:rPr>
        <w:t>一、项目介绍</w:t>
      </w:r>
    </w:p>
    <w:p w14:paraId="0D47BFB5">
      <w:pPr>
        <w:spacing w:line="550" w:lineRule="exact"/>
        <w:ind w:firstLine="460" w:firstLineChars="200"/>
        <w:rPr>
          <w:rFonts w:hint="eastAsia" w:ascii="宋体" w:hAnsi="宋体"/>
          <w:kern w:val="0"/>
          <w:sz w:val="23"/>
          <w:szCs w:val="23"/>
          <w:lang w:val="en-US" w:eastAsia="zh-CN"/>
        </w:rPr>
      </w:pPr>
      <w:r>
        <w:rPr>
          <w:rFonts w:hint="eastAsia" w:ascii="宋体" w:hAnsi="宋体"/>
          <w:kern w:val="0"/>
          <w:sz w:val="23"/>
          <w:szCs w:val="23"/>
          <w:lang w:val="en-US" w:eastAsia="zh-CN"/>
        </w:rPr>
        <w:t>八斗镇地处肥东县北部，江淮分水岭岭脊核心区域，总面积182.3平方公里，历史逾千年，2021年正式入选安徽省首批千年古镇，先后斩获安徽省森林城镇、合肥市乡村振兴优秀乡镇等殊荣，是合肥北部文旅融合发展的核心重镇。</w:t>
      </w:r>
    </w:p>
    <w:p w14:paraId="11E1D183">
      <w:pPr>
        <w:spacing w:line="550" w:lineRule="exact"/>
        <w:ind w:firstLine="460" w:firstLineChars="200"/>
        <w:rPr>
          <w:rFonts w:hint="eastAsia" w:ascii="宋体" w:hAnsi="宋体"/>
          <w:kern w:val="0"/>
          <w:sz w:val="23"/>
          <w:szCs w:val="23"/>
          <w:lang w:val="en-US" w:eastAsia="zh-CN"/>
        </w:rPr>
      </w:pPr>
      <w:r>
        <w:rPr>
          <w:rFonts w:hint="eastAsia" w:ascii="宋体" w:hAnsi="宋体"/>
          <w:kern w:val="0"/>
          <w:sz w:val="23"/>
          <w:szCs w:val="23"/>
          <w:lang w:val="en-US" w:eastAsia="zh-CN"/>
        </w:rPr>
        <w:t>八斗镇的千年文脉，始于三国，盛于古今，核心灵魂便是曹植文化。</w:t>
      </w:r>
    </w:p>
    <w:p w14:paraId="184B29E7">
      <w:pPr>
        <w:spacing w:line="550" w:lineRule="exact"/>
        <w:ind w:firstLine="460" w:firstLineChars="200"/>
        <w:rPr>
          <w:rFonts w:hint="default" w:ascii="宋体" w:hAnsi="宋体"/>
          <w:kern w:val="0"/>
          <w:sz w:val="23"/>
          <w:szCs w:val="23"/>
          <w:lang w:val="en-US" w:eastAsia="zh-CN"/>
        </w:rPr>
      </w:pPr>
      <w:r>
        <w:rPr>
          <w:rFonts w:hint="eastAsia" w:ascii="宋体" w:hAnsi="宋体"/>
          <w:kern w:val="0"/>
          <w:sz w:val="23"/>
          <w:szCs w:val="23"/>
          <w:lang w:val="en-US" w:eastAsia="zh-CN"/>
        </w:rPr>
        <w:t>故拟用《文韵八斗，武振岭上》作为乡镇主要文旅宣传口号，依托此口号，需要统一视觉系统（LOGO、标准色、版式、包装规范）能打造专属地域品牌符号。</w:t>
      </w:r>
    </w:p>
    <w:p w14:paraId="126BB8C9">
      <w:pPr>
        <w:spacing w:line="550" w:lineRule="exact"/>
        <w:ind w:firstLine="480" w:firstLineChars="200"/>
        <w:rPr>
          <w:rFonts w:ascii="宋体" w:hAnsi="宋体" w:cs="Arial"/>
          <w:sz w:val="24"/>
          <w:szCs w:val="24"/>
        </w:rPr>
      </w:pPr>
      <w:r>
        <w:rPr>
          <w:rFonts w:hint="eastAsia" w:ascii="宋体" w:hAnsi="宋体" w:cs="Arial"/>
          <w:sz w:val="24"/>
          <w:szCs w:val="24"/>
        </w:rPr>
        <w:t>预算金额：</w:t>
      </w:r>
      <w:r>
        <w:rPr>
          <w:rFonts w:hint="eastAsia" w:ascii="宋体" w:hAnsi="宋体" w:cs="Arial"/>
          <w:sz w:val="24"/>
          <w:szCs w:val="24"/>
          <w:lang w:val="en-US" w:eastAsia="zh-CN"/>
        </w:rPr>
        <w:t>8</w:t>
      </w:r>
      <w:r>
        <w:rPr>
          <w:rFonts w:hint="eastAsia" w:ascii="宋体" w:hAnsi="宋体" w:cs="Arial"/>
          <w:sz w:val="24"/>
          <w:szCs w:val="24"/>
        </w:rPr>
        <w:t>万元。</w:t>
      </w:r>
    </w:p>
    <w:p w14:paraId="528DFD2D">
      <w:pPr>
        <w:spacing w:line="550" w:lineRule="exact"/>
        <w:rPr>
          <w:rFonts w:ascii="宋体" w:hAnsi="宋体" w:cs="宋体"/>
          <w:color w:val="000000"/>
          <w:kern w:val="0"/>
          <w:sz w:val="24"/>
          <w:szCs w:val="24"/>
          <w:lang w:bidi="ar"/>
        </w:rPr>
      </w:pPr>
      <w:r>
        <w:rPr>
          <w:rFonts w:hint="eastAsia" w:ascii="宋体" w:hAnsi="宋体" w:cs="宋体"/>
          <w:color w:val="000000"/>
          <w:kern w:val="0"/>
          <w:sz w:val="24"/>
          <w:szCs w:val="24"/>
          <w:lang w:bidi="ar"/>
        </w:rPr>
        <w:t>二、采购内容及要求</w:t>
      </w:r>
    </w:p>
    <w:p w14:paraId="711B874B">
      <w:pPr>
        <w:spacing w:line="550" w:lineRule="exact"/>
        <w:ind w:firstLine="480" w:firstLineChars="200"/>
        <w:rPr>
          <w:rFonts w:hint="eastAsia" w:ascii="宋体" w:hAnsi="宋体" w:cs="Arial"/>
          <w:sz w:val="24"/>
          <w:szCs w:val="24"/>
          <w:lang w:eastAsia="zh-CN"/>
        </w:rPr>
      </w:pPr>
      <w:r>
        <w:rPr>
          <w:rFonts w:hint="eastAsia" w:ascii="宋体" w:hAnsi="宋体" w:cs="Arial"/>
          <w:sz w:val="24"/>
          <w:szCs w:val="24"/>
        </w:rPr>
        <w:t>1、投标人须根据</w:t>
      </w:r>
      <w:r>
        <w:rPr>
          <w:rFonts w:hint="eastAsia" w:ascii="宋体" w:hAnsi="宋体" w:cs="Arial"/>
          <w:sz w:val="24"/>
          <w:szCs w:val="24"/>
          <w:lang w:val="en-US" w:eastAsia="zh-CN"/>
        </w:rPr>
        <w:t>对八斗镇文化及历史研究，提交全套VI体系设计方案</w:t>
      </w:r>
      <w:r>
        <w:rPr>
          <w:rFonts w:hint="eastAsia" w:ascii="宋体" w:hAnsi="宋体" w:cs="Arial"/>
          <w:sz w:val="24"/>
          <w:szCs w:val="24"/>
        </w:rPr>
        <w:t>（提报方案需要包含：品牌标志及释义、Logo设计使用规范、品牌名称标准字</w:t>
      </w:r>
      <w:r>
        <w:rPr>
          <w:rFonts w:hint="eastAsia" w:ascii="宋体" w:hAnsi="宋体" w:cs="Arial"/>
          <w:sz w:val="24"/>
          <w:szCs w:val="24"/>
          <w:lang w:eastAsia="zh-CN"/>
        </w:rPr>
        <w:t>【</w:t>
      </w:r>
      <w:r>
        <w:rPr>
          <w:rFonts w:hint="eastAsia" w:ascii="宋体" w:hAnsi="宋体" w:cs="Arial"/>
          <w:sz w:val="24"/>
          <w:szCs w:val="24"/>
        </w:rPr>
        <w:t>中英</w:t>
      </w:r>
      <w:r>
        <w:rPr>
          <w:rFonts w:hint="eastAsia" w:ascii="宋体" w:hAnsi="宋体" w:cs="Arial"/>
          <w:sz w:val="24"/>
          <w:szCs w:val="24"/>
          <w:lang w:eastAsia="zh-CN"/>
        </w:rPr>
        <w:t>】</w:t>
      </w:r>
      <w:r>
        <w:rPr>
          <w:rFonts w:hint="eastAsia" w:ascii="宋体" w:hAnsi="宋体" w:cs="Arial"/>
          <w:sz w:val="24"/>
          <w:szCs w:val="24"/>
        </w:rPr>
        <w:t>、Logo标准色体系、辅助图形设计展示、多场景应用展示、文创周边设计展示等</w:t>
      </w:r>
      <w:r>
        <w:rPr>
          <w:rFonts w:hint="eastAsia" w:ascii="宋体" w:hAnsi="宋体" w:cs="Arial"/>
          <w:sz w:val="24"/>
          <w:szCs w:val="24"/>
          <w:lang w:eastAsia="zh-CN"/>
        </w:rPr>
        <w:t>。</w:t>
      </w:r>
    </w:p>
    <w:p w14:paraId="2FC5B64A">
      <w:pPr>
        <w:spacing w:line="550" w:lineRule="exact"/>
        <w:ind w:firstLine="480" w:firstLineChars="200"/>
        <w:rPr>
          <w:rFonts w:hint="default" w:ascii="宋体" w:hAnsi="宋体" w:cs="Arial"/>
          <w:sz w:val="24"/>
          <w:szCs w:val="24"/>
          <w:lang w:val="en-US" w:eastAsia="zh-CN"/>
        </w:rPr>
      </w:pPr>
      <w:r>
        <w:rPr>
          <w:rFonts w:hint="eastAsia" w:ascii="宋体" w:hAnsi="宋体" w:cs="Arial"/>
          <w:sz w:val="24"/>
          <w:szCs w:val="24"/>
          <w:lang w:val="en-US" w:eastAsia="zh-CN"/>
        </w:rPr>
        <w:t>2、需要满足商标注册代办、长期落地答疑，设计服务技术保障等服务。</w:t>
      </w:r>
    </w:p>
    <w:p w14:paraId="17569937">
      <w:pPr>
        <w:spacing w:line="550" w:lineRule="exact"/>
        <w:ind w:firstLine="480" w:firstLineChars="200"/>
        <w:rPr>
          <w:rFonts w:hint="eastAsia" w:ascii="宋体" w:hAnsi="宋体" w:cs="Arial"/>
          <w:sz w:val="24"/>
          <w:szCs w:val="24"/>
        </w:rPr>
      </w:pPr>
    </w:p>
    <w:p w14:paraId="6BD5A999">
      <w:pPr>
        <w:spacing w:line="550" w:lineRule="exact"/>
        <w:ind w:firstLine="480" w:firstLineChars="200"/>
        <w:rPr>
          <w:rFonts w:ascii="宋体" w:hAnsi="宋体" w:cs="Arial"/>
          <w:sz w:val="24"/>
          <w:szCs w:val="24"/>
        </w:rPr>
      </w:pPr>
    </w:p>
    <w:p w14:paraId="61882D4F">
      <w:pPr>
        <w:pStyle w:val="9"/>
        <w:rPr>
          <w:rFonts w:ascii="宋体" w:hAnsi="宋体" w:cs="宋体"/>
          <w:b/>
          <w:bCs/>
          <w:color w:val="000000"/>
          <w:kern w:val="0"/>
          <w:sz w:val="24"/>
          <w:szCs w:val="24"/>
          <w:lang w:bidi="ar"/>
        </w:rPr>
      </w:pPr>
    </w:p>
    <w:p w14:paraId="177C60C3">
      <w:pPr>
        <w:spacing w:line="360" w:lineRule="auto"/>
        <w:rPr>
          <w:rFonts w:ascii="宋体" w:hAnsi="宋体"/>
          <w:b/>
          <w:sz w:val="24"/>
          <w:szCs w:val="24"/>
        </w:rPr>
      </w:pPr>
      <w:r>
        <w:rPr>
          <w:rFonts w:hint="eastAsia" w:ascii="宋体" w:hAnsi="宋体"/>
          <w:b/>
          <w:sz w:val="24"/>
          <w:szCs w:val="24"/>
        </w:rPr>
        <w:t>三、投标供应商资格要求：</w:t>
      </w:r>
    </w:p>
    <w:p w14:paraId="030D1D7F">
      <w:pPr>
        <w:spacing w:line="550" w:lineRule="exact"/>
        <w:ind w:firstLine="480" w:firstLineChars="200"/>
        <w:rPr>
          <w:rFonts w:ascii="宋体" w:hAnsi="宋体" w:cs="Arial"/>
          <w:sz w:val="24"/>
          <w:szCs w:val="24"/>
        </w:rPr>
      </w:pPr>
      <w:r>
        <w:rPr>
          <w:rFonts w:hint="eastAsia" w:ascii="宋体" w:hAnsi="宋体" w:cs="Arial"/>
          <w:sz w:val="24"/>
          <w:szCs w:val="24"/>
        </w:rPr>
        <w:t>详见询价公告。</w:t>
      </w:r>
    </w:p>
    <w:p w14:paraId="3C0A44C0">
      <w:pPr>
        <w:spacing w:line="360" w:lineRule="auto"/>
        <w:rPr>
          <w:rFonts w:ascii="宋体" w:hAnsi="宋体"/>
          <w:b/>
          <w:sz w:val="24"/>
          <w:szCs w:val="24"/>
        </w:rPr>
      </w:pPr>
      <w:r>
        <w:rPr>
          <w:rFonts w:hint="eastAsia" w:ascii="宋体" w:hAnsi="宋体"/>
          <w:b/>
          <w:sz w:val="24"/>
          <w:szCs w:val="24"/>
        </w:rPr>
        <w:t>四、投标供应商</w:t>
      </w:r>
      <w:r>
        <w:rPr>
          <w:rFonts w:hint="eastAsia" w:ascii="宋体" w:hAnsi="宋体" w:cs="Arial"/>
          <w:b/>
          <w:sz w:val="24"/>
          <w:szCs w:val="24"/>
        </w:rPr>
        <w:t>必须提交的证明文件</w:t>
      </w:r>
      <w:r>
        <w:rPr>
          <w:rFonts w:hint="eastAsia" w:ascii="宋体" w:hAnsi="宋体"/>
          <w:b/>
          <w:sz w:val="24"/>
          <w:szCs w:val="24"/>
        </w:rPr>
        <w:t>：</w:t>
      </w:r>
    </w:p>
    <w:p w14:paraId="63482D2F">
      <w:pPr>
        <w:spacing w:line="550" w:lineRule="exact"/>
        <w:ind w:firstLine="480" w:firstLineChars="200"/>
        <w:rPr>
          <w:rFonts w:ascii="宋体" w:hAnsi="宋体" w:cs="Arial"/>
          <w:sz w:val="24"/>
          <w:szCs w:val="24"/>
        </w:rPr>
      </w:pPr>
      <w:r>
        <w:rPr>
          <w:rFonts w:hint="eastAsia" w:ascii="宋体" w:hAnsi="宋体" w:cs="Arial"/>
          <w:sz w:val="24"/>
          <w:szCs w:val="24"/>
        </w:rPr>
        <w:t>1、营业执照（</w:t>
      </w:r>
      <w:r>
        <w:rPr>
          <w:rFonts w:hint="eastAsia" w:ascii="宋体" w:hAnsi="宋体" w:cs="Arial"/>
          <w:sz w:val="24"/>
          <w:szCs w:val="24"/>
          <w:lang w:eastAsia="zh-CN"/>
        </w:rPr>
        <w:t>复印件并加盖</w:t>
      </w:r>
      <w:r>
        <w:rPr>
          <w:rFonts w:hint="eastAsia" w:ascii="宋体" w:hAnsi="宋体" w:cs="Arial"/>
          <w:sz w:val="24"/>
          <w:szCs w:val="24"/>
        </w:rPr>
        <w:t>公章）。</w:t>
      </w:r>
    </w:p>
    <w:p w14:paraId="66E111CE">
      <w:pPr>
        <w:spacing w:line="550" w:lineRule="exact"/>
        <w:ind w:firstLine="480" w:firstLineChars="200"/>
        <w:rPr>
          <w:rFonts w:ascii="宋体" w:hAnsi="宋体" w:cs="Arial"/>
          <w:sz w:val="24"/>
          <w:szCs w:val="24"/>
        </w:rPr>
      </w:pPr>
      <w:r>
        <w:rPr>
          <w:rFonts w:hint="eastAsia" w:ascii="宋体" w:hAnsi="宋体" w:cs="Arial"/>
          <w:sz w:val="24"/>
          <w:szCs w:val="24"/>
        </w:rPr>
        <w:t>2、</w:t>
      </w:r>
      <w:r>
        <w:rPr>
          <w:rFonts w:hint="eastAsia" w:ascii="宋体" w:hAnsi="宋体" w:eastAsia="宋体" w:cs="Arial"/>
          <w:color w:val="auto"/>
          <w:kern w:val="2"/>
          <w:sz w:val="24"/>
          <w:szCs w:val="24"/>
          <w:lang w:val="en-US" w:eastAsia="zh-CN"/>
        </w:rPr>
        <w:t>全套视觉识别系统业绩证明材料</w:t>
      </w:r>
      <w:r>
        <w:rPr>
          <w:rFonts w:hint="eastAsia" w:ascii="宋体" w:hAnsi="宋体" w:cs="Arial"/>
          <w:color w:val="auto"/>
          <w:kern w:val="2"/>
          <w:sz w:val="24"/>
          <w:szCs w:val="24"/>
          <w:lang w:val="en-US" w:eastAsia="zh-CN"/>
        </w:rPr>
        <w:t>（不少于1份））</w:t>
      </w:r>
      <w:r>
        <w:rPr>
          <w:rFonts w:hint="eastAsia" w:ascii="宋体" w:hAnsi="宋体" w:cs="Arial"/>
          <w:sz w:val="24"/>
          <w:szCs w:val="24"/>
        </w:rPr>
        <w:t>。</w:t>
      </w:r>
    </w:p>
    <w:p w14:paraId="74237B60">
      <w:pPr>
        <w:spacing w:line="550" w:lineRule="exact"/>
        <w:ind w:firstLine="480" w:firstLineChars="200"/>
        <w:rPr>
          <w:rFonts w:ascii="宋体" w:cs="Arial"/>
          <w:sz w:val="24"/>
          <w:szCs w:val="24"/>
        </w:rPr>
      </w:pPr>
      <w:r>
        <w:rPr>
          <w:rFonts w:hint="eastAsia" w:ascii="宋体" w:hAnsi="宋体" w:cs="Arial"/>
          <w:sz w:val="24"/>
          <w:szCs w:val="24"/>
        </w:rPr>
        <w:t>3、法人授权委托书。</w:t>
      </w:r>
    </w:p>
    <w:p w14:paraId="685DF1DF">
      <w:pPr>
        <w:spacing w:line="550" w:lineRule="exact"/>
        <w:ind w:firstLine="480" w:firstLineChars="200"/>
        <w:rPr>
          <w:rFonts w:ascii="宋体" w:hAnsi="宋体" w:cs="Arial"/>
          <w:sz w:val="24"/>
          <w:szCs w:val="24"/>
        </w:rPr>
      </w:pPr>
      <w:r>
        <w:rPr>
          <w:rFonts w:hint="eastAsia" w:ascii="宋体" w:hAnsi="宋体" w:cs="Arial"/>
          <w:sz w:val="24"/>
          <w:szCs w:val="24"/>
        </w:rPr>
        <w:t>4、询价文件中要求提供的其他证明文件。</w:t>
      </w:r>
    </w:p>
    <w:p w14:paraId="2F688EFF">
      <w:pPr>
        <w:spacing w:line="360" w:lineRule="auto"/>
        <w:rPr>
          <w:rFonts w:ascii="宋体" w:cs="Arial"/>
          <w:sz w:val="24"/>
          <w:szCs w:val="24"/>
        </w:rPr>
      </w:pPr>
      <w:r>
        <w:rPr>
          <w:rFonts w:hint="eastAsia" w:ascii="宋体" w:hAnsi="宋体" w:cs="Arial"/>
          <w:b/>
          <w:sz w:val="24"/>
          <w:szCs w:val="24"/>
        </w:rPr>
        <w:t>五、合同主要条款：</w:t>
      </w:r>
    </w:p>
    <w:p w14:paraId="79FDCAB4">
      <w:pPr>
        <w:spacing w:line="360" w:lineRule="auto"/>
        <w:ind w:firstLine="480" w:firstLineChars="200"/>
        <w:rPr>
          <w:rFonts w:ascii="宋体" w:hAnsi="宋体" w:cs="宋体"/>
          <w:sz w:val="24"/>
          <w:szCs w:val="24"/>
        </w:rPr>
      </w:pPr>
      <w:r>
        <w:rPr>
          <w:rFonts w:hint="eastAsia" w:ascii="宋体" w:hAnsi="宋体" w:cs="宋体"/>
          <w:sz w:val="24"/>
          <w:szCs w:val="24"/>
        </w:rPr>
        <w:t>1、合同履行期限：合同签订</w:t>
      </w:r>
      <w:r>
        <w:rPr>
          <w:rFonts w:hint="eastAsia"/>
          <w:sz w:val="24"/>
          <w:szCs w:val="24"/>
        </w:rPr>
        <w:t>后根据甲方具体要</w:t>
      </w:r>
      <w:r>
        <w:rPr>
          <w:rFonts w:hint="eastAsia"/>
          <w:sz w:val="24"/>
          <w:szCs w:val="24"/>
          <w:lang w:eastAsia="zh-CN"/>
        </w:rPr>
        <w:t>求在</w:t>
      </w:r>
      <w:r>
        <w:rPr>
          <w:rFonts w:hint="eastAsia"/>
          <w:sz w:val="24"/>
          <w:szCs w:val="24"/>
        </w:rPr>
        <w:t>期限内完</w:t>
      </w:r>
      <w:r>
        <w:rPr>
          <w:rFonts w:hint="eastAsia" w:ascii="宋体" w:hAnsi="宋体" w:cs="宋体"/>
          <w:sz w:val="24"/>
          <w:szCs w:val="24"/>
        </w:rPr>
        <w:t xml:space="preserve">成所有服务内容。 </w:t>
      </w:r>
    </w:p>
    <w:p w14:paraId="4304D1E0">
      <w:pPr>
        <w:spacing w:line="360" w:lineRule="auto"/>
        <w:ind w:firstLine="480" w:firstLineChars="200"/>
        <w:rPr>
          <w:rFonts w:ascii="宋体" w:hAnsi="宋体" w:cs="宋体"/>
          <w:sz w:val="24"/>
          <w:szCs w:val="24"/>
        </w:rPr>
      </w:pPr>
      <w:r>
        <w:rPr>
          <w:rFonts w:hint="eastAsia" w:ascii="宋体" w:hAnsi="宋体" w:cs="宋体"/>
          <w:sz w:val="24"/>
          <w:szCs w:val="24"/>
        </w:rPr>
        <w:t>2、合同争议处理：采购合同在履行过程中发生的争议，由双方当事人协商解决，协商解决不成的，提交当地仲裁委员会仲裁。</w:t>
      </w:r>
    </w:p>
    <w:p w14:paraId="62EA0B7A">
      <w:pPr>
        <w:pStyle w:val="15"/>
        <w:shd w:val="clear" w:color="auto" w:fill="FFFFFF"/>
        <w:spacing w:before="0" w:beforeAutospacing="0" w:after="0" w:afterAutospacing="0" w:line="360" w:lineRule="auto"/>
        <w:ind w:firstLine="422" w:firstLineChars="200"/>
        <w:jc w:val="both"/>
        <w:rPr>
          <w:b/>
          <w:bCs/>
          <w:sz w:val="21"/>
          <w:szCs w:val="21"/>
        </w:rPr>
      </w:pPr>
      <w:r>
        <w:rPr>
          <w:rFonts w:hint="eastAsia"/>
          <w:b/>
          <w:bCs/>
          <w:sz w:val="21"/>
          <w:szCs w:val="21"/>
        </w:rPr>
        <w:t>注：对采购内容及项目需求部分的询问、质疑请向采购人提出，询问、质疑由采购人负责解释。</w:t>
      </w:r>
    </w:p>
    <w:p w14:paraId="617AA68F">
      <w:pPr>
        <w:pStyle w:val="15"/>
        <w:shd w:val="clear" w:color="auto" w:fill="FFFFFF"/>
        <w:spacing w:before="0" w:beforeAutospacing="0" w:after="0" w:afterAutospacing="0" w:line="360" w:lineRule="auto"/>
        <w:ind w:firstLine="422" w:firstLineChars="200"/>
        <w:jc w:val="both"/>
        <w:rPr>
          <w:b/>
          <w:bCs/>
          <w:sz w:val="21"/>
          <w:szCs w:val="21"/>
        </w:rPr>
      </w:pPr>
      <w:r>
        <w:rPr>
          <w:rFonts w:hint="eastAsia"/>
          <w:b/>
          <w:bCs/>
          <w:sz w:val="21"/>
          <w:szCs w:val="21"/>
        </w:rPr>
        <w:t>本部分条款是实质性要求，必须响应，不允许负偏离，否则作为无效投标处理。</w:t>
      </w:r>
    </w:p>
    <w:p w14:paraId="5FE5BDD0">
      <w:pPr>
        <w:spacing w:line="360" w:lineRule="auto"/>
        <w:rPr>
          <w:b/>
          <w:color w:val="000000"/>
          <w:sz w:val="32"/>
          <w:szCs w:val="32"/>
        </w:rPr>
      </w:pPr>
      <w:r>
        <w:rPr>
          <w:b/>
          <w:sz w:val="32"/>
          <w:szCs w:val="32"/>
        </w:rPr>
        <w:br w:type="page"/>
      </w:r>
      <w:r>
        <w:rPr>
          <w:rFonts w:hint="eastAsia"/>
          <w:b/>
          <w:sz w:val="32"/>
          <w:szCs w:val="32"/>
        </w:rPr>
        <w:t>第二章  询价响应文件</w:t>
      </w:r>
      <w:bookmarkEnd w:id="12"/>
    </w:p>
    <w:p w14:paraId="623C9D50">
      <w:pPr>
        <w:rPr>
          <w:rFonts w:ascii="Arial" w:hAnsi="Arial" w:eastAsia="仿宋_GB2312" w:cs="Arial"/>
          <w:color w:val="000000"/>
          <w:sz w:val="32"/>
        </w:rPr>
      </w:pPr>
    </w:p>
    <w:p w14:paraId="2B4649E7">
      <w:pPr>
        <w:jc w:val="center"/>
        <w:rPr>
          <w:rFonts w:ascii="Arial" w:hAnsi="Arial" w:eastAsia="黑体" w:cs="Arial"/>
          <w:b/>
          <w:color w:val="000000"/>
          <w:sz w:val="72"/>
        </w:rPr>
      </w:pPr>
    </w:p>
    <w:p w14:paraId="0D5E451B">
      <w:pPr>
        <w:jc w:val="center"/>
        <w:rPr>
          <w:rFonts w:ascii="Arial" w:hAnsi="Arial" w:eastAsia="黑体" w:cs="Arial"/>
          <w:color w:val="000000"/>
          <w:sz w:val="32"/>
        </w:rPr>
      </w:pPr>
      <w:r>
        <w:rPr>
          <w:rFonts w:hint="eastAsia" w:ascii="Arial" w:hAnsi="Arial" w:eastAsia="黑体" w:cs="Arial"/>
          <w:b/>
          <w:color w:val="000000"/>
          <w:sz w:val="72"/>
        </w:rPr>
        <w:t>询价响应文件</w:t>
      </w:r>
    </w:p>
    <w:p w14:paraId="5B02F91C">
      <w:pPr>
        <w:rPr>
          <w:rFonts w:ascii="Arial" w:hAnsi="Arial" w:eastAsia="黑体" w:cs="Arial"/>
          <w:color w:val="000000"/>
          <w:sz w:val="32"/>
        </w:rPr>
      </w:pPr>
      <w:r>
        <w:rPr>
          <w:rFonts w:hint="eastAsia" w:ascii="Arial" w:hAnsi="Arial" w:eastAsia="黑体" w:cs="Arial"/>
          <w:color w:val="000000"/>
          <w:sz w:val="32"/>
        </w:rPr>
        <w:t xml:space="preserve">               </w:t>
      </w:r>
    </w:p>
    <w:p w14:paraId="33AF125C">
      <w:pPr>
        <w:jc w:val="center"/>
        <w:rPr>
          <w:rFonts w:ascii="Arial" w:hAnsi="Arial" w:eastAsia="黑体" w:cs="Arial"/>
          <w:color w:val="000000"/>
          <w:sz w:val="32"/>
        </w:rPr>
      </w:pPr>
    </w:p>
    <w:p w14:paraId="4155AB16">
      <w:pPr>
        <w:jc w:val="center"/>
        <w:rPr>
          <w:rFonts w:ascii="Arial" w:hAnsi="Arial" w:eastAsia="黑体" w:cs="Arial"/>
          <w:color w:val="000000"/>
          <w:sz w:val="32"/>
        </w:rPr>
      </w:pPr>
    </w:p>
    <w:p w14:paraId="2ADB9A49">
      <w:pPr>
        <w:jc w:val="center"/>
        <w:rPr>
          <w:rFonts w:ascii="Arial" w:hAnsi="Arial" w:eastAsia="黑体" w:cs="Arial"/>
          <w:color w:val="000000"/>
          <w:sz w:val="32"/>
        </w:rPr>
      </w:pPr>
    </w:p>
    <w:p w14:paraId="470C455A">
      <w:pPr>
        <w:jc w:val="center"/>
        <w:rPr>
          <w:rFonts w:ascii="Arial" w:hAnsi="Arial" w:eastAsia="黑体" w:cs="Arial"/>
          <w:color w:val="000000"/>
          <w:sz w:val="32"/>
        </w:rPr>
      </w:pPr>
    </w:p>
    <w:p w14:paraId="5168BE2B">
      <w:pPr>
        <w:jc w:val="center"/>
        <w:rPr>
          <w:rFonts w:ascii="Arial" w:hAnsi="Arial" w:eastAsia="黑体" w:cs="Arial"/>
          <w:color w:val="000000"/>
          <w:sz w:val="32"/>
        </w:rPr>
      </w:pPr>
    </w:p>
    <w:p w14:paraId="49A30FC4">
      <w:pPr>
        <w:jc w:val="center"/>
        <w:rPr>
          <w:rFonts w:ascii="Arial" w:hAnsi="Arial" w:eastAsia="黑体" w:cs="Arial"/>
          <w:color w:val="000000"/>
          <w:sz w:val="32"/>
        </w:rPr>
      </w:pPr>
    </w:p>
    <w:p w14:paraId="015DE5BE">
      <w:pPr>
        <w:rPr>
          <w:rFonts w:ascii="Arial" w:hAnsi="Arial" w:eastAsia="黑体" w:cs="Arial"/>
          <w:color w:val="000000"/>
          <w:sz w:val="32"/>
        </w:rPr>
      </w:pPr>
    </w:p>
    <w:p w14:paraId="0E3E0749">
      <w:pPr>
        <w:ind w:firstLine="1760" w:firstLineChars="550"/>
        <w:rPr>
          <w:rFonts w:ascii="Arial" w:hAnsi="Arial" w:eastAsia="黑体" w:cs="Arial"/>
          <w:color w:val="000000"/>
          <w:sz w:val="32"/>
          <w:u w:val="single"/>
        </w:rPr>
      </w:pPr>
      <w:r>
        <w:rPr>
          <w:rFonts w:hint="eastAsia" w:ascii="Arial" w:hAnsi="Arial" w:eastAsia="黑体" w:cs="Arial"/>
          <w:color w:val="000000"/>
          <w:sz w:val="32"/>
        </w:rPr>
        <w:t>项目名称：</w:t>
      </w:r>
      <w:r>
        <w:rPr>
          <w:rFonts w:hint="eastAsia" w:ascii="Arial" w:hAnsi="Arial" w:eastAsia="黑体" w:cs="Arial"/>
          <w:color w:val="000000"/>
          <w:sz w:val="32"/>
          <w:u w:val="single"/>
        </w:rPr>
        <w:t xml:space="preserve">                       </w:t>
      </w:r>
    </w:p>
    <w:p w14:paraId="0A103B9C">
      <w:pPr>
        <w:ind w:firstLine="1760" w:firstLineChars="550"/>
        <w:rPr>
          <w:rFonts w:ascii="Arial" w:hAnsi="Arial" w:eastAsia="黑体" w:cs="Arial"/>
          <w:color w:val="000000"/>
          <w:sz w:val="32"/>
        </w:rPr>
      </w:pPr>
      <w:r>
        <w:rPr>
          <w:rFonts w:hint="eastAsia" w:ascii="Arial" w:hAnsi="Arial" w:eastAsia="黑体" w:cs="Arial"/>
          <w:color w:val="000000"/>
          <w:sz w:val="32"/>
        </w:rPr>
        <w:t>项目编号：</w:t>
      </w:r>
      <w:r>
        <w:rPr>
          <w:rFonts w:hint="eastAsia" w:ascii="Arial" w:hAnsi="Arial" w:eastAsia="黑体" w:cs="Arial"/>
          <w:color w:val="000000"/>
          <w:sz w:val="32"/>
          <w:u w:val="single"/>
        </w:rPr>
        <w:t xml:space="preserve">                       </w:t>
      </w:r>
    </w:p>
    <w:p w14:paraId="0F22253D">
      <w:pPr>
        <w:ind w:firstLine="1760" w:firstLineChars="550"/>
        <w:rPr>
          <w:rFonts w:ascii="Arial" w:hAnsi="Arial" w:eastAsia="黑体" w:cs="Arial"/>
          <w:color w:val="000000"/>
          <w:sz w:val="32"/>
        </w:rPr>
      </w:pPr>
      <w:r>
        <w:rPr>
          <w:rFonts w:hint="eastAsia" w:ascii="Arial" w:hAnsi="Arial" w:eastAsia="黑体" w:cs="Arial"/>
          <w:color w:val="000000"/>
          <w:sz w:val="32"/>
        </w:rPr>
        <w:t>包    号：</w:t>
      </w:r>
      <w:r>
        <w:rPr>
          <w:rFonts w:hint="eastAsia" w:ascii="Arial" w:hAnsi="Arial" w:eastAsia="黑体" w:cs="Arial"/>
          <w:color w:val="000000"/>
          <w:sz w:val="32"/>
          <w:u w:val="single"/>
        </w:rPr>
        <w:t xml:space="preserve">                       </w:t>
      </w:r>
    </w:p>
    <w:p w14:paraId="04892DC9">
      <w:pPr>
        <w:ind w:firstLine="1760" w:firstLineChars="550"/>
        <w:rPr>
          <w:rFonts w:ascii="Arial" w:hAnsi="Arial" w:eastAsia="黑体" w:cs="Arial"/>
          <w:b/>
          <w:color w:val="000000"/>
          <w:sz w:val="32"/>
          <w:u w:val="single"/>
        </w:rPr>
      </w:pPr>
      <w:r>
        <w:rPr>
          <w:rFonts w:hint="eastAsia" w:ascii="Arial" w:hAnsi="Arial" w:eastAsia="黑体" w:cs="Arial"/>
          <w:color w:val="000000"/>
          <w:sz w:val="32"/>
        </w:rPr>
        <w:t>供 应 商：</w:t>
      </w:r>
      <w:r>
        <w:rPr>
          <w:rFonts w:hint="eastAsia" w:ascii="Arial" w:hAnsi="Arial" w:eastAsia="黑体" w:cs="Arial"/>
          <w:color w:val="000000"/>
          <w:sz w:val="32"/>
          <w:u w:val="single"/>
        </w:rPr>
        <w:t xml:space="preserve">                       </w:t>
      </w:r>
    </w:p>
    <w:p w14:paraId="4CA48391">
      <w:pPr>
        <w:ind w:firstLine="2880" w:firstLineChars="900"/>
        <w:rPr>
          <w:rFonts w:ascii="Arial" w:hAnsi="Arial" w:eastAsia="黑体" w:cs="Arial"/>
          <w:color w:val="000000"/>
          <w:sz w:val="32"/>
        </w:rPr>
      </w:pPr>
      <w:r>
        <w:rPr>
          <w:rFonts w:hint="eastAsia" w:ascii="Arial" w:hAnsi="Arial" w:eastAsia="黑体" w:cs="Arial"/>
          <w:color w:val="000000"/>
          <w:sz w:val="32"/>
          <w:u w:val="single"/>
        </w:rPr>
        <w:t xml:space="preserve">      </w:t>
      </w:r>
      <w:r>
        <w:rPr>
          <w:rFonts w:hint="eastAsia" w:ascii="Arial" w:hAnsi="Arial" w:eastAsia="黑体" w:cs="Arial"/>
          <w:color w:val="000000"/>
          <w:sz w:val="32"/>
        </w:rPr>
        <w:t>年</w:t>
      </w:r>
      <w:r>
        <w:rPr>
          <w:rFonts w:hint="eastAsia" w:ascii="Arial" w:hAnsi="Arial" w:eastAsia="黑体" w:cs="Arial"/>
          <w:color w:val="000000"/>
          <w:sz w:val="32"/>
          <w:u w:val="single"/>
        </w:rPr>
        <w:t xml:space="preserve">   </w:t>
      </w:r>
      <w:r>
        <w:rPr>
          <w:rFonts w:hint="eastAsia" w:ascii="Arial" w:hAnsi="Arial" w:eastAsia="黑体" w:cs="Arial"/>
          <w:color w:val="000000"/>
          <w:sz w:val="32"/>
        </w:rPr>
        <w:t>月</w:t>
      </w:r>
      <w:r>
        <w:rPr>
          <w:rFonts w:hint="eastAsia" w:ascii="Arial" w:hAnsi="Arial" w:eastAsia="黑体" w:cs="Arial"/>
          <w:color w:val="000000"/>
          <w:sz w:val="32"/>
          <w:u w:val="single"/>
        </w:rPr>
        <w:t xml:space="preserve">   </w:t>
      </w:r>
      <w:r>
        <w:rPr>
          <w:rFonts w:hint="eastAsia" w:ascii="Arial" w:hAnsi="Arial" w:eastAsia="黑体" w:cs="Arial"/>
          <w:color w:val="000000"/>
          <w:sz w:val="32"/>
        </w:rPr>
        <w:t>日</w:t>
      </w:r>
    </w:p>
    <w:p w14:paraId="1B3D9CF3">
      <w:pPr>
        <w:pStyle w:val="12"/>
        <w:jc w:val="center"/>
        <w:rPr>
          <w:rFonts w:ascii="宋体" w:hAnsi="宋体" w:eastAsia="宋体"/>
        </w:rPr>
      </w:pPr>
      <w:r>
        <w:rPr>
          <w:color w:val="000000"/>
        </w:rPr>
        <w:br w:type="page"/>
      </w:r>
      <w:bookmarkStart w:id="14" w:name="_Toc304388438"/>
      <w:bookmarkStart w:id="15" w:name="_Hlk450146465"/>
      <w:r>
        <w:rPr>
          <w:rFonts w:hint="eastAsia" w:ascii="宋体" w:hAnsi="宋体" w:eastAsia="宋体"/>
        </w:rPr>
        <w:t>响应文件资料清单</w:t>
      </w:r>
    </w:p>
    <w:tbl>
      <w:tblPr>
        <w:tblStyle w:val="16"/>
        <w:tblW w:w="924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58"/>
        <w:gridCol w:w="5460"/>
        <w:gridCol w:w="2625"/>
      </w:tblGrid>
      <w:tr w14:paraId="5986DC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1158" w:type="dxa"/>
            <w:vAlign w:val="center"/>
          </w:tcPr>
          <w:p w14:paraId="414F7AEE">
            <w:pPr>
              <w:spacing w:line="400" w:lineRule="exact"/>
              <w:jc w:val="center"/>
              <w:rPr>
                <w:rFonts w:ascii="宋体" w:hAnsi="宋体"/>
                <w:b/>
                <w:sz w:val="24"/>
              </w:rPr>
            </w:pPr>
            <w:r>
              <w:rPr>
                <w:rFonts w:hint="eastAsia" w:ascii="宋体" w:hAnsi="宋体"/>
                <w:b/>
                <w:sz w:val="24"/>
              </w:rPr>
              <w:t>序号</w:t>
            </w:r>
          </w:p>
        </w:tc>
        <w:tc>
          <w:tcPr>
            <w:tcW w:w="5460" w:type="dxa"/>
            <w:vAlign w:val="center"/>
          </w:tcPr>
          <w:p w14:paraId="4D1404ED">
            <w:pPr>
              <w:spacing w:line="400" w:lineRule="exact"/>
              <w:jc w:val="center"/>
              <w:rPr>
                <w:rFonts w:ascii="宋体" w:hAnsi="宋体"/>
                <w:b/>
                <w:sz w:val="24"/>
              </w:rPr>
            </w:pPr>
            <w:r>
              <w:rPr>
                <w:rFonts w:hint="eastAsia" w:ascii="宋体" w:hAnsi="宋体"/>
                <w:b/>
                <w:sz w:val="24"/>
              </w:rPr>
              <w:t>资料名称</w:t>
            </w:r>
          </w:p>
        </w:tc>
        <w:tc>
          <w:tcPr>
            <w:tcW w:w="2625" w:type="dxa"/>
            <w:vAlign w:val="center"/>
          </w:tcPr>
          <w:p w14:paraId="1780DED6">
            <w:pPr>
              <w:spacing w:line="400" w:lineRule="exact"/>
              <w:jc w:val="center"/>
              <w:rPr>
                <w:rFonts w:ascii="宋体" w:hAnsi="宋体"/>
                <w:b/>
                <w:sz w:val="24"/>
              </w:rPr>
            </w:pPr>
            <w:r>
              <w:rPr>
                <w:rFonts w:hint="eastAsia" w:ascii="宋体" w:hAnsi="宋体"/>
                <w:b/>
                <w:sz w:val="24"/>
              </w:rPr>
              <w:t>页码范围</w:t>
            </w:r>
          </w:p>
        </w:tc>
      </w:tr>
      <w:tr w14:paraId="67C7FC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1158" w:type="dxa"/>
            <w:vAlign w:val="center"/>
          </w:tcPr>
          <w:p w14:paraId="7F209ABB">
            <w:pPr>
              <w:jc w:val="center"/>
              <w:rPr>
                <w:sz w:val="24"/>
              </w:rPr>
            </w:pPr>
            <w:r>
              <w:rPr>
                <w:rFonts w:hint="eastAsia"/>
                <w:sz w:val="24"/>
              </w:rPr>
              <w:t>一</w:t>
            </w:r>
          </w:p>
        </w:tc>
        <w:tc>
          <w:tcPr>
            <w:tcW w:w="5460" w:type="dxa"/>
            <w:vAlign w:val="center"/>
          </w:tcPr>
          <w:p w14:paraId="476960F8">
            <w:pPr>
              <w:rPr>
                <w:u w:val="single"/>
              </w:rPr>
            </w:pPr>
            <w:r>
              <w:rPr>
                <w:rFonts w:hint="eastAsia"/>
                <w:bCs/>
                <w:sz w:val="24"/>
              </w:rPr>
              <w:t>询价响应函</w:t>
            </w:r>
          </w:p>
        </w:tc>
        <w:tc>
          <w:tcPr>
            <w:tcW w:w="2625" w:type="dxa"/>
            <w:vAlign w:val="center"/>
          </w:tcPr>
          <w:p w14:paraId="014324A7">
            <w:pPr>
              <w:spacing w:line="360" w:lineRule="auto"/>
              <w:jc w:val="center"/>
              <w:rPr>
                <w:rFonts w:ascii="宋体" w:hAnsi="宋体"/>
                <w:b/>
                <w:sz w:val="24"/>
              </w:rPr>
            </w:pPr>
          </w:p>
        </w:tc>
      </w:tr>
      <w:tr w14:paraId="054A35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1158" w:type="dxa"/>
            <w:vAlign w:val="center"/>
          </w:tcPr>
          <w:p w14:paraId="211BCA56">
            <w:pPr>
              <w:jc w:val="center"/>
              <w:rPr>
                <w:sz w:val="24"/>
              </w:rPr>
            </w:pPr>
            <w:r>
              <w:rPr>
                <w:rFonts w:hint="eastAsia"/>
                <w:sz w:val="24"/>
              </w:rPr>
              <w:t>二</w:t>
            </w:r>
          </w:p>
        </w:tc>
        <w:tc>
          <w:tcPr>
            <w:tcW w:w="5460" w:type="dxa"/>
            <w:vAlign w:val="center"/>
          </w:tcPr>
          <w:p w14:paraId="2E794511">
            <w:pPr>
              <w:rPr>
                <w:bCs/>
                <w:sz w:val="24"/>
              </w:rPr>
            </w:pPr>
            <w:r>
              <w:rPr>
                <w:rFonts w:hint="eastAsia" w:ascii="宋体" w:hAnsi="宋体" w:cs="Arial"/>
                <w:color w:val="000000"/>
                <w:sz w:val="24"/>
                <w:szCs w:val="24"/>
              </w:rPr>
              <w:t>服务报价表</w:t>
            </w:r>
          </w:p>
        </w:tc>
        <w:tc>
          <w:tcPr>
            <w:tcW w:w="2625" w:type="dxa"/>
            <w:vAlign w:val="center"/>
          </w:tcPr>
          <w:p w14:paraId="730AADE6">
            <w:pPr>
              <w:spacing w:line="360" w:lineRule="auto"/>
              <w:jc w:val="center"/>
              <w:rPr>
                <w:rFonts w:ascii="宋体" w:hAnsi="宋体"/>
                <w:b/>
                <w:sz w:val="24"/>
              </w:rPr>
            </w:pPr>
          </w:p>
        </w:tc>
      </w:tr>
      <w:tr w14:paraId="475584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1158" w:type="dxa"/>
            <w:vAlign w:val="center"/>
          </w:tcPr>
          <w:p w14:paraId="7BD08784">
            <w:pPr>
              <w:jc w:val="center"/>
              <w:rPr>
                <w:bCs/>
                <w:sz w:val="24"/>
              </w:rPr>
            </w:pPr>
            <w:r>
              <w:rPr>
                <w:rFonts w:hint="eastAsia"/>
                <w:bCs/>
                <w:sz w:val="24"/>
              </w:rPr>
              <w:t>三</w:t>
            </w:r>
          </w:p>
        </w:tc>
        <w:tc>
          <w:tcPr>
            <w:tcW w:w="5460" w:type="dxa"/>
            <w:vAlign w:val="center"/>
          </w:tcPr>
          <w:p w14:paraId="6EFBA38C">
            <w:pPr>
              <w:rPr>
                <w:rFonts w:ascii="宋体" w:hAnsi="宋体" w:cs="Arial"/>
                <w:color w:val="000000"/>
                <w:sz w:val="24"/>
                <w:szCs w:val="24"/>
              </w:rPr>
            </w:pPr>
            <w:r>
              <w:rPr>
                <w:rFonts w:hint="eastAsia" w:ascii="宋体" w:hAnsi="宋体" w:cs="Arial"/>
                <w:color w:val="000000"/>
                <w:sz w:val="24"/>
                <w:szCs w:val="24"/>
              </w:rPr>
              <w:t>商务要求响应情况表</w:t>
            </w:r>
          </w:p>
        </w:tc>
        <w:tc>
          <w:tcPr>
            <w:tcW w:w="2625" w:type="dxa"/>
            <w:vAlign w:val="center"/>
          </w:tcPr>
          <w:p w14:paraId="3F0ACF88">
            <w:pPr>
              <w:spacing w:line="360" w:lineRule="auto"/>
              <w:jc w:val="center"/>
              <w:rPr>
                <w:rFonts w:ascii="宋体" w:hAnsi="宋体"/>
                <w:b/>
                <w:sz w:val="24"/>
              </w:rPr>
            </w:pPr>
          </w:p>
        </w:tc>
      </w:tr>
      <w:tr w14:paraId="47BF95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1158" w:type="dxa"/>
            <w:vAlign w:val="center"/>
          </w:tcPr>
          <w:p w14:paraId="281124FE">
            <w:pPr>
              <w:jc w:val="center"/>
              <w:rPr>
                <w:rFonts w:ascii="宋体" w:hAnsi="宋体" w:cs="Arial"/>
                <w:color w:val="000000"/>
                <w:sz w:val="24"/>
                <w:szCs w:val="24"/>
              </w:rPr>
            </w:pPr>
            <w:r>
              <w:rPr>
                <w:rFonts w:hint="eastAsia" w:ascii="宋体" w:hAnsi="宋体" w:cs="Arial"/>
                <w:color w:val="000000"/>
                <w:sz w:val="24"/>
                <w:szCs w:val="24"/>
              </w:rPr>
              <w:t>四</w:t>
            </w:r>
          </w:p>
        </w:tc>
        <w:tc>
          <w:tcPr>
            <w:tcW w:w="5460" w:type="dxa"/>
            <w:vAlign w:val="center"/>
          </w:tcPr>
          <w:p w14:paraId="322B1F58">
            <w:pPr>
              <w:rPr>
                <w:rFonts w:ascii="宋体" w:hAnsi="宋体" w:cs="Arial"/>
                <w:color w:val="000000"/>
                <w:sz w:val="24"/>
                <w:szCs w:val="24"/>
              </w:rPr>
            </w:pPr>
            <w:r>
              <w:rPr>
                <w:rFonts w:hint="eastAsia" w:ascii="宋体" w:hAnsi="宋体" w:cs="Arial"/>
                <w:color w:val="000000"/>
                <w:sz w:val="24"/>
                <w:szCs w:val="24"/>
              </w:rPr>
              <w:t>服务方案</w:t>
            </w:r>
          </w:p>
        </w:tc>
        <w:tc>
          <w:tcPr>
            <w:tcW w:w="2625" w:type="dxa"/>
            <w:vAlign w:val="center"/>
          </w:tcPr>
          <w:p w14:paraId="033D54AF">
            <w:pPr>
              <w:spacing w:line="360" w:lineRule="auto"/>
              <w:jc w:val="center"/>
              <w:rPr>
                <w:rFonts w:ascii="宋体" w:hAnsi="宋体"/>
                <w:b/>
                <w:sz w:val="24"/>
              </w:rPr>
            </w:pPr>
          </w:p>
        </w:tc>
      </w:tr>
      <w:tr w14:paraId="7460EB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1158" w:type="dxa"/>
            <w:vAlign w:val="center"/>
          </w:tcPr>
          <w:p w14:paraId="6F8AEB05">
            <w:pPr>
              <w:jc w:val="center"/>
              <w:rPr>
                <w:sz w:val="24"/>
              </w:rPr>
            </w:pPr>
            <w:r>
              <w:rPr>
                <w:rFonts w:hint="eastAsia"/>
                <w:sz w:val="24"/>
              </w:rPr>
              <w:t>五</w:t>
            </w:r>
          </w:p>
        </w:tc>
        <w:tc>
          <w:tcPr>
            <w:tcW w:w="5460" w:type="dxa"/>
            <w:vAlign w:val="center"/>
          </w:tcPr>
          <w:p w14:paraId="10E47340">
            <w:pPr>
              <w:pStyle w:val="24"/>
              <w:rPr>
                <w:rFonts w:ascii="Times New Roman" w:hAnsi="Times New Roman"/>
                <w:bCs/>
              </w:rPr>
            </w:pPr>
            <w:r>
              <w:rPr>
                <w:rFonts w:hint="eastAsia" w:ascii="Times New Roman" w:hAnsi="Times New Roman"/>
                <w:bCs/>
              </w:rPr>
              <w:t>相关业绩</w:t>
            </w:r>
            <w:r>
              <w:rPr>
                <w:rFonts w:hint="eastAsia" w:ascii="Times New Roman" w:hAnsi="Times New Roman"/>
                <w:bCs/>
                <w:lang w:eastAsia="zh-CN"/>
              </w:rPr>
              <w:t>（</w:t>
            </w:r>
            <w:r>
              <w:rPr>
                <w:rFonts w:hint="eastAsia" w:ascii="Times New Roman" w:hAnsi="Times New Roman"/>
                <w:bCs/>
                <w:lang w:val="en-US" w:eastAsia="zh-CN"/>
              </w:rPr>
              <w:t>全套视觉识别系统业绩</w:t>
            </w:r>
            <w:r>
              <w:rPr>
                <w:rFonts w:hint="eastAsia" w:ascii="Times New Roman" w:hAnsi="Times New Roman"/>
                <w:bCs/>
                <w:lang w:eastAsia="zh-CN"/>
              </w:rPr>
              <w:t>）案例</w:t>
            </w:r>
          </w:p>
        </w:tc>
        <w:tc>
          <w:tcPr>
            <w:tcW w:w="2625" w:type="dxa"/>
            <w:vAlign w:val="center"/>
          </w:tcPr>
          <w:p w14:paraId="11713C1E">
            <w:pPr>
              <w:spacing w:line="360" w:lineRule="auto"/>
              <w:jc w:val="center"/>
              <w:rPr>
                <w:rFonts w:ascii="宋体" w:hAnsi="宋体"/>
                <w:b/>
                <w:sz w:val="24"/>
              </w:rPr>
            </w:pPr>
          </w:p>
        </w:tc>
      </w:tr>
      <w:tr w14:paraId="049A94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7" w:hRule="atLeast"/>
        </w:trPr>
        <w:tc>
          <w:tcPr>
            <w:tcW w:w="1158" w:type="dxa"/>
            <w:vAlign w:val="center"/>
          </w:tcPr>
          <w:p w14:paraId="4D26AA74">
            <w:pPr>
              <w:jc w:val="center"/>
              <w:rPr>
                <w:sz w:val="24"/>
              </w:rPr>
            </w:pPr>
            <w:r>
              <w:rPr>
                <w:rFonts w:hint="eastAsia"/>
                <w:sz w:val="24"/>
              </w:rPr>
              <w:t>六</w:t>
            </w:r>
          </w:p>
        </w:tc>
        <w:tc>
          <w:tcPr>
            <w:tcW w:w="5460" w:type="dxa"/>
            <w:vAlign w:val="center"/>
          </w:tcPr>
          <w:p w14:paraId="19059FC0">
            <w:pPr>
              <w:rPr>
                <w:sz w:val="24"/>
              </w:rPr>
            </w:pPr>
            <w:r>
              <w:rPr>
                <w:rFonts w:hint="eastAsia"/>
                <w:sz w:val="24"/>
              </w:rPr>
              <w:t>有关证明文件</w:t>
            </w:r>
          </w:p>
        </w:tc>
        <w:tc>
          <w:tcPr>
            <w:tcW w:w="2625" w:type="dxa"/>
            <w:vAlign w:val="center"/>
          </w:tcPr>
          <w:p w14:paraId="0522C33B">
            <w:pPr>
              <w:spacing w:line="360" w:lineRule="auto"/>
              <w:jc w:val="center"/>
              <w:rPr>
                <w:rFonts w:ascii="宋体" w:hAnsi="宋体"/>
                <w:b/>
                <w:sz w:val="24"/>
              </w:rPr>
            </w:pPr>
          </w:p>
        </w:tc>
      </w:tr>
      <w:tr w14:paraId="691B6C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9" w:hRule="atLeast"/>
        </w:trPr>
        <w:tc>
          <w:tcPr>
            <w:tcW w:w="1158" w:type="dxa"/>
            <w:vAlign w:val="center"/>
          </w:tcPr>
          <w:p w14:paraId="64CFD31E">
            <w:pPr>
              <w:jc w:val="center"/>
              <w:rPr>
                <w:sz w:val="24"/>
              </w:rPr>
            </w:pPr>
            <w:r>
              <w:rPr>
                <w:rFonts w:hint="eastAsia"/>
                <w:sz w:val="24"/>
              </w:rPr>
              <w:t>七</w:t>
            </w:r>
          </w:p>
        </w:tc>
        <w:tc>
          <w:tcPr>
            <w:tcW w:w="5460" w:type="dxa"/>
            <w:vAlign w:val="center"/>
          </w:tcPr>
          <w:p w14:paraId="1BD8F711">
            <w:pPr>
              <w:rPr>
                <w:sz w:val="24"/>
              </w:rPr>
            </w:pPr>
            <w:r>
              <w:rPr>
                <w:rFonts w:hint="eastAsia"/>
                <w:sz w:val="24"/>
              </w:rPr>
              <w:t>法定代表人授权书</w:t>
            </w:r>
          </w:p>
        </w:tc>
        <w:tc>
          <w:tcPr>
            <w:tcW w:w="2625" w:type="dxa"/>
            <w:vAlign w:val="center"/>
          </w:tcPr>
          <w:p w14:paraId="6809C505">
            <w:pPr>
              <w:spacing w:line="360" w:lineRule="auto"/>
              <w:jc w:val="center"/>
              <w:rPr>
                <w:rFonts w:ascii="宋体" w:hAnsi="宋体"/>
                <w:b/>
                <w:sz w:val="24"/>
              </w:rPr>
            </w:pPr>
          </w:p>
        </w:tc>
      </w:tr>
      <w:tr w14:paraId="2B1439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0" w:hRule="atLeast"/>
        </w:trPr>
        <w:tc>
          <w:tcPr>
            <w:tcW w:w="1158" w:type="dxa"/>
            <w:vAlign w:val="center"/>
          </w:tcPr>
          <w:p w14:paraId="7AFEA55A">
            <w:pPr>
              <w:jc w:val="center"/>
              <w:rPr>
                <w:sz w:val="24"/>
              </w:rPr>
            </w:pPr>
            <w:r>
              <w:rPr>
                <w:rFonts w:hint="eastAsia"/>
                <w:sz w:val="24"/>
              </w:rPr>
              <w:t>八</w:t>
            </w:r>
          </w:p>
        </w:tc>
        <w:tc>
          <w:tcPr>
            <w:tcW w:w="5460" w:type="dxa"/>
            <w:vAlign w:val="center"/>
          </w:tcPr>
          <w:p w14:paraId="6D9AE280">
            <w:pPr>
              <w:rPr>
                <w:sz w:val="24"/>
              </w:rPr>
            </w:pPr>
            <w:r>
              <w:rPr>
                <w:rFonts w:hint="eastAsia" w:ascii="Calibri" w:hAnsi="Calibri"/>
                <w:sz w:val="24"/>
              </w:rPr>
              <w:t>投标供应商近三年无违法记录声明</w:t>
            </w:r>
          </w:p>
        </w:tc>
        <w:tc>
          <w:tcPr>
            <w:tcW w:w="2625" w:type="dxa"/>
            <w:vAlign w:val="center"/>
          </w:tcPr>
          <w:p w14:paraId="170EF30E">
            <w:pPr>
              <w:spacing w:line="360" w:lineRule="auto"/>
              <w:jc w:val="center"/>
              <w:rPr>
                <w:rFonts w:ascii="宋体" w:hAnsi="宋体"/>
                <w:b/>
                <w:sz w:val="24"/>
              </w:rPr>
            </w:pPr>
          </w:p>
        </w:tc>
      </w:tr>
      <w:tr w14:paraId="78FFCF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5" w:hRule="atLeast"/>
        </w:trPr>
        <w:tc>
          <w:tcPr>
            <w:tcW w:w="1158" w:type="dxa"/>
            <w:vAlign w:val="center"/>
          </w:tcPr>
          <w:p w14:paraId="1B1AD229">
            <w:pPr>
              <w:jc w:val="center"/>
              <w:rPr>
                <w:sz w:val="24"/>
              </w:rPr>
            </w:pPr>
          </w:p>
        </w:tc>
        <w:tc>
          <w:tcPr>
            <w:tcW w:w="5460" w:type="dxa"/>
            <w:vAlign w:val="center"/>
          </w:tcPr>
          <w:p w14:paraId="4A997F7C">
            <w:pPr>
              <w:rPr>
                <w:sz w:val="24"/>
              </w:rPr>
            </w:pPr>
          </w:p>
        </w:tc>
        <w:tc>
          <w:tcPr>
            <w:tcW w:w="2625" w:type="dxa"/>
            <w:vAlign w:val="center"/>
          </w:tcPr>
          <w:p w14:paraId="33D01636">
            <w:pPr>
              <w:spacing w:line="360" w:lineRule="auto"/>
              <w:jc w:val="center"/>
              <w:rPr>
                <w:rFonts w:ascii="宋体" w:hAnsi="宋体"/>
                <w:b/>
                <w:sz w:val="24"/>
              </w:rPr>
            </w:pPr>
          </w:p>
        </w:tc>
      </w:tr>
      <w:tr w14:paraId="58C0F5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1158" w:type="dxa"/>
            <w:vAlign w:val="center"/>
          </w:tcPr>
          <w:p w14:paraId="747EE2F0">
            <w:pPr>
              <w:jc w:val="center"/>
              <w:rPr>
                <w:sz w:val="24"/>
              </w:rPr>
            </w:pPr>
          </w:p>
        </w:tc>
        <w:tc>
          <w:tcPr>
            <w:tcW w:w="5460" w:type="dxa"/>
            <w:vAlign w:val="center"/>
          </w:tcPr>
          <w:p w14:paraId="38AD6DD1">
            <w:pPr>
              <w:rPr>
                <w:sz w:val="24"/>
              </w:rPr>
            </w:pPr>
          </w:p>
        </w:tc>
        <w:tc>
          <w:tcPr>
            <w:tcW w:w="2625" w:type="dxa"/>
            <w:vAlign w:val="center"/>
          </w:tcPr>
          <w:p w14:paraId="7B7855CA">
            <w:pPr>
              <w:spacing w:line="360" w:lineRule="auto"/>
              <w:jc w:val="center"/>
              <w:rPr>
                <w:rFonts w:ascii="宋体" w:hAnsi="宋体"/>
                <w:b/>
                <w:sz w:val="24"/>
              </w:rPr>
            </w:pPr>
          </w:p>
        </w:tc>
      </w:tr>
      <w:tr w14:paraId="15F9A4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1158" w:type="dxa"/>
            <w:vAlign w:val="center"/>
          </w:tcPr>
          <w:p w14:paraId="463A7DA0">
            <w:pPr>
              <w:jc w:val="center"/>
              <w:rPr>
                <w:sz w:val="24"/>
              </w:rPr>
            </w:pPr>
          </w:p>
        </w:tc>
        <w:tc>
          <w:tcPr>
            <w:tcW w:w="5460" w:type="dxa"/>
            <w:vAlign w:val="center"/>
          </w:tcPr>
          <w:p w14:paraId="3A171558">
            <w:pPr>
              <w:rPr>
                <w:sz w:val="24"/>
              </w:rPr>
            </w:pPr>
          </w:p>
        </w:tc>
        <w:tc>
          <w:tcPr>
            <w:tcW w:w="2625" w:type="dxa"/>
            <w:vAlign w:val="center"/>
          </w:tcPr>
          <w:p w14:paraId="0EAC277D">
            <w:pPr>
              <w:spacing w:line="360" w:lineRule="auto"/>
              <w:jc w:val="center"/>
              <w:rPr>
                <w:rFonts w:ascii="宋体" w:hAnsi="宋体"/>
                <w:b/>
                <w:sz w:val="24"/>
              </w:rPr>
            </w:pPr>
          </w:p>
        </w:tc>
      </w:tr>
      <w:tr w14:paraId="56B3F5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trPr>
        <w:tc>
          <w:tcPr>
            <w:tcW w:w="1158" w:type="dxa"/>
            <w:vAlign w:val="center"/>
          </w:tcPr>
          <w:p w14:paraId="36B5D24D">
            <w:pPr>
              <w:jc w:val="center"/>
              <w:rPr>
                <w:sz w:val="24"/>
              </w:rPr>
            </w:pPr>
          </w:p>
        </w:tc>
        <w:tc>
          <w:tcPr>
            <w:tcW w:w="5460" w:type="dxa"/>
            <w:vAlign w:val="center"/>
          </w:tcPr>
          <w:p w14:paraId="50997AB1">
            <w:pPr>
              <w:rPr>
                <w:sz w:val="24"/>
              </w:rPr>
            </w:pPr>
          </w:p>
        </w:tc>
        <w:tc>
          <w:tcPr>
            <w:tcW w:w="2625" w:type="dxa"/>
            <w:vAlign w:val="center"/>
          </w:tcPr>
          <w:p w14:paraId="1CB84C62">
            <w:pPr>
              <w:spacing w:line="360" w:lineRule="auto"/>
              <w:jc w:val="center"/>
              <w:rPr>
                <w:rFonts w:ascii="宋体" w:hAnsi="宋体"/>
                <w:b/>
                <w:sz w:val="24"/>
              </w:rPr>
            </w:pPr>
          </w:p>
        </w:tc>
      </w:tr>
      <w:tr w14:paraId="2451E1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trPr>
        <w:tc>
          <w:tcPr>
            <w:tcW w:w="1158" w:type="dxa"/>
            <w:vAlign w:val="center"/>
          </w:tcPr>
          <w:p w14:paraId="7C2855D7">
            <w:pPr>
              <w:jc w:val="center"/>
              <w:rPr>
                <w:sz w:val="24"/>
              </w:rPr>
            </w:pPr>
          </w:p>
        </w:tc>
        <w:tc>
          <w:tcPr>
            <w:tcW w:w="5460" w:type="dxa"/>
            <w:vAlign w:val="center"/>
          </w:tcPr>
          <w:p w14:paraId="24451CA2">
            <w:pPr>
              <w:rPr>
                <w:sz w:val="24"/>
              </w:rPr>
            </w:pPr>
          </w:p>
        </w:tc>
        <w:tc>
          <w:tcPr>
            <w:tcW w:w="2625" w:type="dxa"/>
            <w:vAlign w:val="center"/>
          </w:tcPr>
          <w:p w14:paraId="37D85694">
            <w:pPr>
              <w:spacing w:line="360" w:lineRule="auto"/>
              <w:jc w:val="center"/>
              <w:rPr>
                <w:rFonts w:ascii="宋体" w:hAnsi="宋体"/>
                <w:b/>
                <w:sz w:val="24"/>
              </w:rPr>
            </w:pPr>
          </w:p>
        </w:tc>
      </w:tr>
      <w:tr w14:paraId="36E8DD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9" w:hRule="atLeast"/>
        </w:trPr>
        <w:tc>
          <w:tcPr>
            <w:tcW w:w="1158" w:type="dxa"/>
            <w:vAlign w:val="center"/>
          </w:tcPr>
          <w:p w14:paraId="32C79587">
            <w:pPr>
              <w:jc w:val="center"/>
              <w:rPr>
                <w:sz w:val="24"/>
              </w:rPr>
            </w:pPr>
          </w:p>
        </w:tc>
        <w:tc>
          <w:tcPr>
            <w:tcW w:w="5460" w:type="dxa"/>
            <w:vAlign w:val="center"/>
          </w:tcPr>
          <w:p w14:paraId="315B6E3F">
            <w:pPr>
              <w:rPr>
                <w:sz w:val="24"/>
              </w:rPr>
            </w:pPr>
          </w:p>
        </w:tc>
        <w:tc>
          <w:tcPr>
            <w:tcW w:w="2625" w:type="dxa"/>
            <w:vAlign w:val="center"/>
          </w:tcPr>
          <w:p w14:paraId="1D015AD2">
            <w:pPr>
              <w:spacing w:line="360" w:lineRule="auto"/>
              <w:jc w:val="center"/>
              <w:rPr>
                <w:rFonts w:ascii="宋体" w:hAnsi="宋体"/>
                <w:b/>
                <w:sz w:val="24"/>
              </w:rPr>
            </w:pPr>
          </w:p>
        </w:tc>
      </w:tr>
      <w:tr w14:paraId="3D95A2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3" w:hRule="atLeast"/>
        </w:trPr>
        <w:tc>
          <w:tcPr>
            <w:tcW w:w="1158" w:type="dxa"/>
            <w:vAlign w:val="center"/>
          </w:tcPr>
          <w:p w14:paraId="51996CB0">
            <w:pPr>
              <w:jc w:val="center"/>
              <w:rPr>
                <w:sz w:val="24"/>
              </w:rPr>
            </w:pPr>
          </w:p>
        </w:tc>
        <w:tc>
          <w:tcPr>
            <w:tcW w:w="5460" w:type="dxa"/>
            <w:vAlign w:val="center"/>
          </w:tcPr>
          <w:p w14:paraId="514CE5E6">
            <w:pPr>
              <w:rPr>
                <w:sz w:val="24"/>
              </w:rPr>
            </w:pPr>
          </w:p>
        </w:tc>
        <w:tc>
          <w:tcPr>
            <w:tcW w:w="2625" w:type="dxa"/>
            <w:vAlign w:val="center"/>
          </w:tcPr>
          <w:p w14:paraId="1B9BF0A8">
            <w:pPr>
              <w:spacing w:line="360" w:lineRule="auto"/>
              <w:jc w:val="center"/>
              <w:rPr>
                <w:rFonts w:ascii="宋体" w:hAnsi="宋体"/>
                <w:b/>
                <w:sz w:val="24"/>
              </w:rPr>
            </w:pPr>
          </w:p>
        </w:tc>
      </w:tr>
      <w:tr w14:paraId="1783A1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1158" w:type="dxa"/>
            <w:vAlign w:val="center"/>
          </w:tcPr>
          <w:p w14:paraId="3F4435C0">
            <w:pPr>
              <w:jc w:val="center"/>
              <w:rPr>
                <w:sz w:val="24"/>
              </w:rPr>
            </w:pPr>
          </w:p>
        </w:tc>
        <w:tc>
          <w:tcPr>
            <w:tcW w:w="5460" w:type="dxa"/>
            <w:vAlign w:val="center"/>
          </w:tcPr>
          <w:p w14:paraId="7836D532">
            <w:pPr>
              <w:rPr>
                <w:sz w:val="24"/>
              </w:rPr>
            </w:pPr>
          </w:p>
        </w:tc>
        <w:tc>
          <w:tcPr>
            <w:tcW w:w="2625" w:type="dxa"/>
            <w:vAlign w:val="center"/>
          </w:tcPr>
          <w:p w14:paraId="5DB3DA95">
            <w:pPr>
              <w:spacing w:line="360" w:lineRule="auto"/>
              <w:jc w:val="center"/>
              <w:rPr>
                <w:rFonts w:ascii="宋体" w:hAnsi="宋体"/>
                <w:b/>
                <w:sz w:val="24"/>
              </w:rPr>
            </w:pPr>
          </w:p>
        </w:tc>
      </w:tr>
      <w:tr w14:paraId="395CE4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trPr>
        <w:tc>
          <w:tcPr>
            <w:tcW w:w="1158" w:type="dxa"/>
            <w:vAlign w:val="center"/>
          </w:tcPr>
          <w:p w14:paraId="59FE4532">
            <w:pPr>
              <w:jc w:val="center"/>
              <w:rPr>
                <w:sz w:val="24"/>
              </w:rPr>
            </w:pPr>
          </w:p>
        </w:tc>
        <w:tc>
          <w:tcPr>
            <w:tcW w:w="5460" w:type="dxa"/>
            <w:vAlign w:val="center"/>
          </w:tcPr>
          <w:p w14:paraId="65BA6713">
            <w:pPr>
              <w:rPr>
                <w:sz w:val="24"/>
              </w:rPr>
            </w:pPr>
          </w:p>
        </w:tc>
        <w:tc>
          <w:tcPr>
            <w:tcW w:w="2625" w:type="dxa"/>
            <w:vAlign w:val="center"/>
          </w:tcPr>
          <w:p w14:paraId="4039BA71">
            <w:pPr>
              <w:spacing w:line="360" w:lineRule="auto"/>
              <w:jc w:val="center"/>
              <w:rPr>
                <w:rFonts w:ascii="宋体" w:hAnsi="宋体"/>
                <w:sz w:val="24"/>
              </w:rPr>
            </w:pPr>
          </w:p>
        </w:tc>
      </w:tr>
      <w:tr w14:paraId="0312AB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trPr>
        <w:tc>
          <w:tcPr>
            <w:tcW w:w="1158" w:type="dxa"/>
            <w:vAlign w:val="center"/>
          </w:tcPr>
          <w:p w14:paraId="69F83FD2">
            <w:pPr>
              <w:jc w:val="center"/>
              <w:rPr>
                <w:sz w:val="24"/>
              </w:rPr>
            </w:pPr>
          </w:p>
        </w:tc>
        <w:tc>
          <w:tcPr>
            <w:tcW w:w="5460" w:type="dxa"/>
            <w:vAlign w:val="center"/>
          </w:tcPr>
          <w:p w14:paraId="21911275">
            <w:pPr>
              <w:rPr>
                <w:sz w:val="24"/>
              </w:rPr>
            </w:pPr>
          </w:p>
        </w:tc>
        <w:tc>
          <w:tcPr>
            <w:tcW w:w="2625" w:type="dxa"/>
            <w:vAlign w:val="center"/>
          </w:tcPr>
          <w:p w14:paraId="5FEC430F">
            <w:pPr>
              <w:spacing w:line="500" w:lineRule="exact"/>
              <w:jc w:val="center"/>
              <w:rPr>
                <w:rFonts w:ascii="宋体" w:hAnsi="宋体"/>
                <w:sz w:val="28"/>
              </w:rPr>
            </w:pPr>
          </w:p>
        </w:tc>
      </w:tr>
      <w:tr w14:paraId="2EB82B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4" w:hRule="atLeast"/>
        </w:trPr>
        <w:tc>
          <w:tcPr>
            <w:tcW w:w="1158" w:type="dxa"/>
            <w:vAlign w:val="center"/>
          </w:tcPr>
          <w:p w14:paraId="09D377A3">
            <w:pPr>
              <w:spacing w:line="500" w:lineRule="exact"/>
              <w:rPr>
                <w:rFonts w:ascii="宋体" w:hAnsi="宋体"/>
                <w:b/>
                <w:sz w:val="28"/>
              </w:rPr>
            </w:pPr>
          </w:p>
        </w:tc>
        <w:tc>
          <w:tcPr>
            <w:tcW w:w="5460" w:type="dxa"/>
            <w:vAlign w:val="center"/>
          </w:tcPr>
          <w:p w14:paraId="03E2B039">
            <w:pPr>
              <w:spacing w:line="500" w:lineRule="exact"/>
              <w:rPr>
                <w:rFonts w:ascii="宋体" w:hAnsi="宋体"/>
                <w:sz w:val="28"/>
              </w:rPr>
            </w:pPr>
          </w:p>
        </w:tc>
        <w:tc>
          <w:tcPr>
            <w:tcW w:w="2625" w:type="dxa"/>
            <w:vAlign w:val="center"/>
          </w:tcPr>
          <w:p w14:paraId="19E8A370">
            <w:pPr>
              <w:spacing w:line="500" w:lineRule="exact"/>
              <w:jc w:val="center"/>
              <w:rPr>
                <w:rFonts w:ascii="宋体" w:hAnsi="宋体"/>
                <w:b/>
                <w:sz w:val="28"/>
              </w:rPr>
            </w:pPr>
          </w:p>
        </w:tc>
      </w:tr>
    </w:tbl>
    <w:p w14:paraId="40495F6A">
      <w:pPr>
        <w:spacing w:line="500" w:lineRule="exact"/>
        <w:rPr>
          <w:rFonts w:ascii="宋体" w:hAnsi="宋体"/>
          <w:sz w:val="28"/>
        </w:rPr>
      </w:pPr>
    </w:p>
    <w:p w14:paraId="25B48F5B">
      <w:pPr>
        <w:pStyle w:val="3"/>
        <w:spacing w:before="100" w:beforeAutospacing="1" w:after="100" w:afterAutospacing="1" w:line="360" w:lineRule="auto"/>
        <w:jc w:val="center"/>
        <w:rPr>
          <w:rFonts w:ascii="宋体" w:hAnsi="宋体" w:cs="Arial"/>
          <w:b w:val="0"/>
          <w:color w:val="000000"/>
          <w:sz w:val="24"/>
          <w:szCs w:val="24"/>
        </w:rPr>
      </w:pPr>
      <w:r>
        <w:br w:type="page"/>
      </w:r>
      <w:bookmarkEnd w:id="14"/>
      <w:bookmarkEnd w:id="15"/>
      <w:bookmarkStart w:id="16" w:name="_Toc355787720"/>
      <w:bookmarkStart w:id="17" w:name="_Toc341340663"/>
      <w:bookmarkStart w:id="18" w:name="_Toc355787721"/>
      <w:bookmarkStart w:id="19" w:name="_Toc341340664"/>
      <w:bookmarkStart w:id="20" w:name="_Hlk450185766"/>
      <w:bookmarkStart w:id="21" w:name="_Toc304388439"/>
      <w:r>
        <w:rPr>
          <w:rFonts w:hint="eastAsia"/>
        </w:rPr>
        <w:t>一、询价响应函格式</w:t>
      </w:r>
      <w:bookmarkEnd w:id="16"/>
      <w:bookmarkEnd w:id="17"/>
    </w:p>
    <w:p w14:paraId="03C15CCA">
      <w:pPr>
        <w:spacing w:line="360" w:lineRule="auto"/>
        <w:rPr>
          <w:rFonts w:ascii="宋体" w:hAnsi="宋体" w:cs="Arial"/>
          <w:b/>
          <w:color w:val="000000"/>
          <w:sz w:val="24"/>
          <w:szCs w:val="24"/>
        </w:rPr>
      </w:pPr>
      <w:r>
        <w:rPr>
          <w:rFonts w:ascii="宋体" w:hAnsi="宋体" w:cs="Arial"/>
          <w:b/>
          <w:color w:val="000000"/>
          <w:sz w:val="24"/>
          <w:szCs w:val="24"/>
        </w:rPr>
        <w:t>致：</w:t>
      </w:r>
      <w:r>
        <w:rPr>
          <w:rFonts w:ascii="宋体" w:hAnsi="宋体"/>
          <w:b/>
          <w:sz w:val="24"/>
        </w:rPr>
        <w:t xml:space="preserve"> </w:t>
      </w:r>
      <w:r>
        <w:rPr>
          <w:rFonts w:hint="eastAsia" w:ascii="宋体" w:hAnsi="宋体"/>
          <w:b/>
          <w:sz w:val="24"/>
          <w:u w:val="single"/>
        </w:rPr>
        <w:t xml:space="preserve">                 （</w:t>
      </w:r>
      <w:r>
        <w:rPr>
          <w:rFonts w:hint="eastAsia" w:ascii="宋体" w:hAnsi="宋体"/>
          <w:b/>
          <w:sz w:val="24"/>
        </w:rPr>
        <w:t>采购人）</w:t>
      </w:r>
    </w:p>
    <w:p w14:paraId="1FCA881C">
      <w:pPr>
        <w:spacing w:line="360" w:lineRule="auto"/>
        <w:ind w:left="1" w:firstLine="552" w:firstLineChars="230"/>
        <w:rPr>
          <w:rFonts w:ascii="宋体" w:hAnsi="宋体" w:cs="Arial"/>
          <w:color w:val="000000"/>
          <w:sz w:val="24"/>
          <w:szCs w:val="24"/>
        </w:rPr>
      </w:pPr>
      <w:r>
        <w:rPr>
          <w:rFonts w:ascii="宋体" w:hAnsi="宋体" w:cs="Arial"/>
          <w:color w:val="000000"/>
          <w:sz w:val="24"/>
          <w:szCs w:val="24"/>
        </w:rPr>
        <w:t>1、根据贵方</w:t>
      </w:r>
      <w:r>
        <w:rPr>
          <w:rFonts w:hint="eastAsia" w:ascii="宋体" w:hAnsi="宋体" w:cs="Arial"/>
          <w:color w:val="000000"/>
          <w:sz w:val="24"/>
          <w:szCs w:val="24"/>
          <w:u w:val="single"/>
        </w:rPr>
        <w:t xml:space="preserve">       </w:t>
      </w:r>
      <w:r>
        <w:rPr>
          <w:rFonts w:hint="eastAsia" w:ascii="宋体" w:hAnsi="宋体" w:cs="Arial"/>
          <w:color w:val="000000"/>
          <w:sz w:val="24"/>
          <w:szCs w:val="24"/>
        </w:rPr>
        <w:t>（项目编号）</w:t>
      </w:r>
      <w:r>
        <w:rPr>
          <w:rFonts w:ascii="宋体" w:hAnsi="宋体" w:cs="Arial"/>
          <w:color w:val="000000"/>
          <w:sz w:val="24"/>
          <w:szCs w:val="24"/>
        </w:rPr>
        <w:t>采购公告，我方决定参加贵方组织的</w:t>
      </w:r>
      <w:r>
        <w:rPr>
          <w:rFonts w:ascii="宋体" w:hAnsi="宋体" w:cs="Arial"/>
          <w:color w:val="000000"/>
          <w:sz w:val="24"/>
          <w:szCs w:val="24"/>
          <w:u w:val="single"/>
        </w:rPr>
        <w:t xml:space="preserve">    </w:t>
      </w:r>
      <w:r>
        <w:rPr>
          <w:rFonts w:hint="eastAsia" w:ascii="宋体" w:hAnsi="宋体" w:cs="Arial"/>
          <w:color w:val="000000"/>
          <w:sz w:val="24"/>
          <w:szCs w:val="24"/>
          <w:u w:val="single"/>
          <w:lang w:eastAsia="zh-CN"/>
        </w:rPr>
        <w:t>项目</w:t>
      </w:r>
      <w:r>
        <w:rPr>
          <w:rFonts w:ascii="宋体" w:hAnsi="宋体" w:cs="Arial"/>
          <w:color w:val="000000"/>
          <w:sz w:val="24"/>
          <w:szCs w:val="24"/>
        </w:rPr>
        <w:t>采购活动。我方授权</w:t>
      </w:r>
      <w:r>
        <w:rPr>
          <w:rFonts w:ascii="宋体" w:hAnsi="宋体" w:cs="Arial"/>
          <w:color w:val="000000"/>
          <w:sz w:val="24"/>
          <w:szCs w:val="24"/>
          <w:u w:val="single"/>
        </w:rPr>
        <w:t xml:space="preserve">     </w:t>
      </w:r>
      <w:r>
        <w:rPr>
          <w:rFonts w:ascii="宋体" w:hAnsi="宋体" w:cs="Arial"/>
          <w:color w:val="000000"/>
          <w:sz w:val="24"/>
          <w:szCs w:val="24"/>
        </w:rPr>
        <w:t>(姓名和职务)代表我方</w:t>
      </w:r>
      <w:r>
        <w:rPr>
          <w:rFonts w:ascii="宋体" w:hAnsi="宋体" w:cs="Arial"/>
          <w:color w:val="000000"/>
          <w:sz w:val="24"/>
          <w:szCs w:val="24"/>
          <w:u w:val="single"/>
        </w:rPr>
        <w:t xml:space="preserve">             </w:t>
      </w:r>
      <w:r>
        <w:rPr>
          <w:rFonts w:ascii="宋体" w:hAnsi="宋体" w:cs="Arial"/>
          <w:color w:val="000000"/>
          <w:sz w:val="24"/>
          <w:szCs w:val="24"/>
        </w:rPr>
        <w:t>（</w:t>
      </w:r>
      <w:r>
        <w:rPr>
          <w:rFonts w:hint="eastAsia" w:ascii="宋体" w:hAnsi="宋体" w:cs="Arial"/>
          <w:color w:val="000000"/>
          <w:sz w:val="24"/>
          <w:szCs w:val="24"/>
        </w:rPr>
        <w:t>投标供应商</w:t>
      </w:r>
      <w:r>
        <w:rPr>
          <w:rFonts w:ascii="宋体" w:hAnsi="宋体" w:cs="Arial"/>
          <w:color w:val="000000"/>
          <w:sz w:val="24"/>
          <w:szCs w:val="24"/>
        </w:rPr>
        <w:t>的名称）全权处理本项目采购的有关事宜。</w:t>
      </w:r>
    </w:p>
    <w:p w14:paraId="2922B8E3">
      <w:pPr>
        <w:spacing w:line="360" w:lineRule="auto"/>
        <w:ind w:firstLine="600" w:firstLineChars="250"/>
        <w:rPr>
          <w:rFonts w:ascii="宋体" w:hAnsi="宋体" w:cs="Arial"/>
          <w:color w:val="000000"/>
          <w:sz w:val="24"/>
          <w:szCs w:val="24"/>
        </w:rPr>
      </w:pPr>
      <w:r>
        <w:rPr>
          <w:rFonts w:ascii="宋体" w:hAnsi="宋体" w:cs="Arial"/>
          <w:color w:val="000000"/>
          <w:sz w:val="24"/>
          <w:szCs w:val="24"/>
        </w:rPr>
        <w:t>2、我方愿意按照</w:t>
      </w:r>
      <w:r>
        <w:rPr>
          <w:rFonts w:hint="eastAsia" w:ascii="宋体" w:hAnsi="宋体" w:cs="Arial"/>
          <w:color w:val="000000"/>
          <w:sz w:val="24"/>
          <w:szCs w:val="24"/>
        </w:rPr>
        <w:t>询价</w:t>
      </w:r>
      <w:r>
        <w:rPr>
          <w:rFonts w:ascii="宋体" w:hAnsi="宋体" w:cs="Arial"/>
          <w:color w:val="000000"/>
          <w:sz w:val="24"/>
          <w:szCs w:val="24"/>
        </w:rPr>
        <w:t>采购文件规定的各项要求，向采购人提供所需的服务，总报价为人民币（大写）</w:t>
      </w:r>
      <w:r>
        <w:rPr>
          <w:rFonts w:ascii="宋体" w:hAnsi="宋体" w:cs="Arial"/>
          <w:color w:val="000000"/>
          <w:sz w:val="24"/>
          <w:szCs w:val="24"/>
          <w:u w:val="single"/>
        </w:rPr>
        <w:t xml:space="preserve">        </w:t>
      </w:r>
      <w:r>
        <w:rPr>
          <w:rFonts w:hint="eastAsia" w:ascii="宋体" w:hAnsi="宋体" w:cs="Arial"/>
          <w:color w:val="000000"/>
          <w:sz w:val="24"/>
          <w:szCs w:val="24"/>
          <w:u w:val="single"/>
        </w:rPr>
        <w:t xml:space="preserve">     </w:t>
      </w:r>
      <w:r>
        <w:rPr>
          <w:rFonts w:hint="eastAsia" w:ascii="宋体" w:hAnsi="宋体" w:cs="Arial"/>
          <w:color w:val="000000"/>
          <w:sz w:val="24"/>
          <w:szCs w:val="24"/>
        </w:rPr>
        <w:t>，（小写）￥</w:t>
      </w:r>
      <w:r>
        <w:rPr>
          <w:rFonts w:hint="eastAsia" w:ascii="宋体" w:hAnsi="宋体" w:cs="Arial"/>
          <w:color w:val="000000"/>
          <w:sz w:val="24"/>
          <w:szCs w:val="24"/>
          <w:u w:val="single"/>
        </w:rPr>
        <w:t xml:space="preserve">           </w:t>
      </w:r>
      <w:r>
        <w:rPr>
          <w:rFonts w:ascii="宋体" w:hAnsi="宋体" w:cs="Arial"/>
          <w:color w:val="000000"/>
          <w:sz w:val="24"/>
          <w:szCs w:val="24"/>
        </w:rPr>
        <w:t>。</w:t>
      </w:r>
    </w:p>
    <w:p w14:paraId="2F3B7197">
      <w:pPr>
        <w:spacing w:line="520" w:lineRule="exact"/>
        <w:ind w:firstLine="600" w:firstLineChars="250"/>
        <w:rPr>
          <w:rFonts w:ascii="宋体" w:hAnsi="宋体" w:cs="Arial"/>
          <w:sz w:val="24"/>
          <w:szCs w:val="24"/>
        </w:rPr>
      </w:pPr>
      <w:r>
        <w:rPr>
          <w:rFonts w:ascii="宋体" w:hAnsi="宋体" w:cs="Arial"/>
          <w:sz w:val="24"/>
          <w:szCs w:val="24"/>
        </w:rPr>
        <w:t>3、一旦我方成为成交</w:t>
      </w:r>
      <w:r>
        <w:rPr>
          <w:rFonts w:hint="eastAsia" w:ascii="宋体" w:hAnsi="宋体" w:cs="Arial"/>
          <w:sz w:val="24"/>
          <w:szCs w:val="24"/>
        </w:rPr>
        <w:t>投标供应商</w:t>
      </w:r>
      <w:r>
        <w:rPr>
          <w:rFonts w:ascii="宋体" w:hAnsi="宋体" w:cs="Arial"/>
          <w:sz w:val="24"/>
          <w:szCs w:val="24"/>
        </w:rPr>
        <w:t>，我方将严格履行合同规定的责任和义务，保证</w:t>
      </w:r>
      <w:r>
        <w:rPr>
          <w:rFonts w:hint="eastAsia" w:ascii="宋体" w:hAnsi="宋体" w:cs="Arial"/>
          <w:sz w:val="24"/>
          <w:szCs w:val="24"/>
        </w:rPr>
        <w:t>按询价采购文件要求提供相关服务。</w:t>
      </w:r>
    </w:p>
    <w:p w14:paraId="261B8C7A">
      <w:pPr>
        <w:spacing w:line="360" w:lineRule="auto"/>
        <w:ind w:firstLine="645"/>
        <w:rPr>
          <w:rFonts w:ascii="宋体" w:hAnsi="宋体" w:cs="Arial"/>
          <w:sz w:val="24"/>
          <w:szCs w:val="24"/>
        </w:rPr>
      </w:pPr>
      <w:r>
        <w:rPr>
          <w:rFonts w:hint="eastAsia" w:ascii="宋体" w:hAnsi="宋体" w:cs="Arial"/>
          <w:sz w:val="24"/>
          <w:szCs w:val="24"/>
        </w:rPr>
        <w:t>4、</w:t>
      </w:r>
      <w:r>
        <w:rPr>
          <w:rFonts w:ascii="宋体" w:hAnsi="宋体" w:cs="Arial"/>
          <w:sz w:val="24"/>
          <w:szCs w:val="24"/>
        </w:rPr>
        <w:t>一旦我方成为成交</w:t>
      </w:r>
      <w:r>
        <w:rPr>
          <w:rFonts w:hint="eastAsia" w:ascii="宋体" w:hAnsi="宋体" w:cs="Arial"/>
          <w:sz w:val="24"/>
          <w:szCs w:val="24"/>
        </w:rPr>
        <w:t>投标供应商，将按要求提交相关证明材料。并且同意按询价采购文件要求交纳</w:t>
      </w:r>
      <w:r>
        <w:rPr>
          <w:rFonts w:hint="eastAsia" w:ascii="宋体" w:hAnsi="宋体"/>
          <w:sz w:val="24"/>
          <w:szCs w:val="24"/>
        </w:rPr>
        <w:t>履约保证金。</w:t>
      </w:r>
    </w:p>
    <w:p w14:paraId="354B00B6">
      <w:pPr>
        <w:spacing w:line="360" w:lineRule="auto"/>
        <w:ind w:firstLine="645"/>
        <w:rPr>
          <w:rFonts w:ascii="宋体" w:hAnsi="宋体" w:cs="Arial"/>
          <w:color w:val="000000"/>
          <w:sz w:val="24"/>
          <w:szCs w:val="24"/>
        </w:rPr>
      </w:pPr>
      <w:r>
        <w:rPr>
          <w:rFonts w:hint="eastAsia" w:ascii="宋体" w:hAnsi="宋体" w:cs="Arial"/>
          <w:color w:val="000000"/>
          <w:sz w:val="24"/>
          <w:szCs w:val="24"/>
        </w:rPr>
        <w:t>5</w:t>
      </w:r>
      <w:r>
        <w:rPr>
          <w:rFonts w:ascii="宋体" w:hAnsi="宋体" w:cs="Arial"/>
          <w:color w:val="000000"/>
          <w:sz w:val="24"/>
          <w:szCs w:val="24"/>
        </w:rPr>
        <w:t>、我方同意按照</w:t>
      </w:r>
      <w:r>
        <w:rPr>
          <w:rFonts w:hint="eastAsia" w:ascii="宋体" w:hAnsi="宋体" w:cs="Arial"/>
          <w:color w:val="000000"/>
          <w:sz w:val="24"/>
          <w:szCs w:val="24"/>
        </w:rPr>
        <w:t>询价</w:t>
      </w:r>
      <w:r>
        <w:rPr>
          <w:rFonts w:ascii="宋体" w:hAnsi="宋体" w:cs="Arial"/>
          <w:color w:val="000000"/>
          <w:sz w:val="24"/>
          <w:szCs w:val="24"/>
        </w:rPr>
        <w:t>采购文件的要求，向</w:t>
      </w:r>
      <w:r>
        <w:rPr>
          <w:rFonts w:hint="eastAsia" w:ascii="宋体" w:hAnsi="宋体" w:cs="Arial"/>
          <w:color w:val="000000"/>
          <w:sz w:val="24"/>
          <w:szCs w:val="24"/>
        </w:rPr>
        <w:t>指定账户</w:t>
      </w:r>
      <w:r>
        <w:rPr>
          <w:rFonts w:ascii="宋体" w:hAnsi="宋体" w:cs="Arial"/>
          <w:color w:val="000000"/>
          <w:sz w:val="24"/>
          <w:szCs w:val="24"/>
        </w:rPr>
        <w:t>递交</w:t>
      </w:r>
      <w:r>
        <w:rPr>
          <w:rFonts w:hint="eastAsia" w:ascii="宋体" w:hAnsi="宋体" w:cs="Arial"/>
          <w:color w:val="000000"/>
          <w:sz w:val="24"/>
          <w:szCs w:val="24"/>
        </w:rPr>
        <w:t>询价</w:t>
      </w:r>
      <w:r>
        <w:rPr>
          <w:rFonts w:ascii="宋体" w:hAnsi="宋体" w:cs="Arial"/>
          <w:color w:val="000000"/>
          <w:sz w:val="24"/>
          <w:szCs w:val="24"/>
        </w:rPr>
        <w:t>响应保证金。并且承诺，在采购有效期内如果我方撤回</w:t>
      </w:r>
      <w:r>
        <w:rPr>
          <w:rFonts w:hint="eastAsia" w:ascii="宋体" w:hAnsi="宋体" w:cs="Arial"/>
          <w:color w:val="000000"/>
          <w:sz w:val="24"/>
          <w:szCs w:val="24"/>
        </w:rPr>
        <w:t>询价</w:t>
      </w:r>
      <w:r>
        <w:rPr>
          <w:rFonts w:ascii="宋体" w:hAnsi="宋体" w:cs="Arial"/>
          <w:color w:val="000000"/>
          <w:sz w:val="24"/>
          <w:szCs w:val="24"/>
        </w:rPr>
        <w:t>响应文件或成交后拒绝签订合同，我方将放弃要求贵方退还该</w:t>
      </w:r>
      <w:r>
        <w:rPr>
          <w:rFonts w:hint="eastAsia" w:ascii="宋体" w:hAnsi="宋体" w:cs="Arial"/>
          <w:color w:val="000000"/>
          <w:sz w:val="24"/>
          <w:szCs w:val="24"/>
        </w:rPr>
        <w:t>询价</w:t>
      </w:r>
      <w:r>
        <w:rPr>
          <w:rFonts w:ascii="宋体" w:hAnsi="宋体" w:cs="Arial"/>
          <w:color w:val="000000"/>
          <w:sz w:val="24"/>
          <w:szCs w:val="24"/>
        </w:rPr>
        <w:t>响应保证金的</w:t>
      </w:r>
      <w:r>
        <w:rPr>
          <w:rFonts w:hint="eastAsia" w:ascii="宋体" w:hAnsi="宋体" w:cs="Arial"/>
          <w:color w:val="000000"/>
          <w:sz w:val="24"/>
          <w:szCs w:val="24"/>
          <w:lang w:eastAsia="zh-CN"/>
        </w:rPr>
        <w:t>权利</w:t>
      </w:r>
      <w:r>
        <w:rPr>
          <w:rFonts w:ascii="宋体" w:hAnsi="宋体" w:cs="Arial"/>
          <w:color w:val="000000"/>
          <w:sz w:val="24"/>
          <w:szCs w:val="24"/>
        </w:rPr>
        <w:t>。</w:t>
      </w:r>
    </w:p>
    <w:p w14:paraId="61603F08">
      <w:pPr>
        <w:tabs>
          <w:tab w:val="left" w:pos="840"/>
        </w:tabs>
        <w:spacing w:line="360" w:lineRule="auto"/>
        <w:ind w:firstLine="628"/>
        <w:rPr>
          <w:rFonts w:ascii="宋体" w:hAnsi="宋体" w:cs="Arial"/>
          <w:color w:val="000000"/>
          <w:sz w:val="24"/>
          <w:szCs w:val="24"/>
        </w:rPr>
      </w:pPr>
      <w:r>
        <w:rPr>
          <w:rFonts w:hint="eastAsia" w:ascii="宋体" w:hAnsi="宋体" w:cs="Arial"/>
          <w:color w:val="000000"/>
          <w:sz w:val="24"/>
          <w:szCs w:val="24"/>
        </w:rPr>
        <w:t>6</w:t>
      </w:r>
      <w:r>
        <w:rPr>
          <w:rFonts w:ascii="宋体" w:hAnsi="宋体" w:cs="Arial"/>
          <w:color w:val="000000"/>
          <w:sz w:val="24"/>
          <w:szCs w:val="24"/>
        </w:rPr>
        <w:t>、我方愿意提供贵方可能另外要求的、与采购有关的文件资料，并保证我方已提供和将要提供的文件是真实的、准确的。</w:t>
      </w:r>
    </w:p>
    <w:p w14:paraId="73BFD613">
      <w:pPr>
        <w:tabs>
          <w:tab w:val="left" w:pos="0"/>
          <w:tab w:val="left" w:pos="840"/>
        </w:tabs>
        <w:spacing w:line="360" w:lineRule="auto"/>
        <w:ind w:firstLine="525"/>
        <w:rPr>
          <w:rFonts w:ascii="宋体" w:hAnsi="宋体" w:cs="Arial"/>
          <w:color w:val="000000"/>
          <w:sz w:val="24"/>
          <w:szCs w:val="24"/>
        </w:rPr>
      </w:pPr>
      <w:r>
        <w:rPr>
          <w:rFonts w:ascii="宋体" w:hAnsi="宋体" w:cs="Arial"/>
          <w:color w:val="000000"/>
          <w:sz w:val="24"/>
          <w:szCs w:val="24"/>
        </w:rPr>
        <w:t xml:space="preserve"> </w:t>
      </w:r>
      <w:r>
        <w:rPr>
          <w:rFonts w:hint="eastAsia" w:ascii="宋体" w:hAnsi="宋体" w:cs="Arial"/>
          <w:color w:val="000000"/>
          <w:sz w:val="24"/>
          <w:szCs w:val="24"/>
        </w:rPr>
        <w:t>7</w:t>
      </w:r>
      <w:r>
        <w:rPr>
          <w:rFonts w:ascii="宋体" w:hAnsi="宋体" w:cs="Arial"/>
          <w:color w:val="000000"/>
          <w:sz w:val="24"/>
          <w:szCs w:val="24"/>
        </w:rPr>
        <w:t>、我方完全理解贵方不一定将合同授予最低报价的</w:t>
      </w:r>
      <w:r>
        <w:rPr>
          <w:rFonts w:hint="eastAsia" w:ascii="宋体" w:hAnsi="宋体" w:cs="Arial"/>
          <w:color w:val="000000"/>
          <w:sz w:val="24"/>
          <w:szCs w:val="24"/>
        </w:rPr>
        <w:t>投标供应商</w:t>
      </w:r>
      <w:r>
        <w:rPr>
          <w:rFonts w:ascii="宋体" w:hAnsi="宋体" w:cs="Arial"/>
          <w:color w:val="000000"/>
          <w:sz w:val="24"/>
          <w:szCs w:val="24"/>
        </w:rPr>
        <w:t>。</w:t>
      </w:r>
    </w:p>
    <w:p w14:paraId="7D8BFEE4">
      <w:pPr>
        <w:tabs>
          <w:tab w:val="left" w:pos="0"/>
          <w:tab w:val="left" w:pos="840"/>
        </w:tabs>
        <w:spacing w:line="360" w:lineRule="auto"/>
        <w:rPr>
          <w:rFonts w:ascii="宋体" w:hAnsi="宋体" w:cs="Arial"/>
          <w:color w:val="000000"/>
          <w:sz w:val="24"/>
          <w:szCs w:val="24"/>
        </w:rPr>
      </w:pPr>
      <w:r>
        <w:rPr>
          <w:rFonts w:hint="eastAsia" w:ascii="宋体" w:hAnsi="宋体" w:cs="Arial"/>
          <w:color w:val="000000"/>
          <w:sz w:val="24"/>
          <w:szCs w:val="24"/>
        </w:rPr>
        <w:t xml:space="preserve">      </w:t>
      </w:r>
    </w:p>
    <w:p w14:paraId="70974319">
      <w:pPr>
        <w:spacing w:line="360" w:lineRule="auto"/>
        <w:ind w:firstLine="1920" w:firstLineChars="800"/>
        <w:rPr>
          <w:rFonts w:ascii="宋体" w:hAnsi="宋体" w:cs="Arial"/>
          <w:color w:val="000000"/>
          <w:sz w:val="24"/>
          <w:szCs w:val="24"/>
        </w:rPr>
      </w:pPr>
      <w:r>
        <w:rPr>
          <w:rFonts w:hint="eastAsia" w:ascii="宋体" w:hAnsi="宋体" w:cs="Arial"/>
          <w:color w:val="000000"/>
          <w:sz w:val="24"/>
          <w:szCs w:val="24"/>
        </w:rPr>
        <w:t>投标供应商</w:t>
      </w:r>
      <w:r>
        <w:rPr>
          <w:rFonts w:ascii="宋体" w:hAnsi="宋体" w:cs="Arial"/>
          <w:color w:val="000000"/>
          <w:sz w:val="24"/>
          <w:szCs w:val="24"/>
        </w:rPr>
        <w:t>名称（</w:t>
      </w:r>
      <w:r>
        <w:rPr>
          <w:rFonts w:hint="eastAsia" w:ascii="宋体" w:hAnsi="宋体" w:cs="Arial"/>
          <w:color w:val="000000"/>
          <w:sz w:val="24"/>
          <w:szCs w:val="24"/>
        </w:rPr>
        <w:t>投标供应商盖章</w:t>
      </w:r>
      <w:r>
        <w:rPr>
          <w:rFonts w:ascii="宋体" w:hAnsi="宋体" w:cs="Arial"/>
          <w:color w:val="000000"/>
          <w:sz w:val="24"/>
          <w:szCs w:val="24"/>
        </w:rPr>
        <w:t>）：</w:t>
      </w:r>
      <w:r>
        <w:rPr>
          <w:rFonts w:ascii="宋体" w:hAnsi="宋体" w:cs="Arial"/>
          <w:color w:val="000000"/>
          <w:sz w:val="24"/>
          <w:szCs w:val="24"/>
          <w:u w:val="single"/>
        </w:rPr>
        <w:t xml:space="preserve">                             </w:t>
      </w:r>
    </w:p>
    <w:p w14:paraId="5322DE16">
      <w:pPr>
        <w:spacing w:line="360" w:lineRule="auto"/>
        <w:ind w:firstLine="1200" w:firstLineChars="500"/>
        <w:rPr>
          <w:rFonts w:ascii="宋体" w:hAnsi="宋体" w:cs="Arial"/>
          <w:color w:val="000000"/>
          <w:sz w:val="24"/>
          <w:szCs w:val="24"/>
        </w:rPr>
      </w:pPr>
      <w:r>
        <w:rPr>
          <w:rFonts w:hint="eastAsia" w:ascii="宋体" w:hAnsi="宋体" w:cs="Arial"/>
          <w:sz w:val="24"/>
          <w:szCs w:val="24"/>
        </w:rPr>
        <w:t>法人或其</w:t>
      </w:r>
      <w:r>
        <w:rPr>
          <w:rFonts w:ascii="宋体" w:hAnsi="宋体" w:cs="Arial"/>
          <w:sz w:val="24"/>
          <w:szCs w:val="24"/>
        </w:rPr>
        <w:t>授权代表（</w:t>
      </w:r>
      <w:r>
        <w:rPr>
          <w:rFonts w:ascii="宋体" w:hAnsi="宋体" w:cs="Arial"/>
          <w:color w:val="000000"/>
          <w:sz w:val="24"/>
          <w:szCs w:val="24"/>
        </w:rPr>
        <w:t>签字</w:t>
      </w:r>
      <w:r>
        <w:rPr>
          <w:rFonts w:hint="eastAsia" w:ascii="宋体" w:hAnsi="宋体" w:cs="Arial"/>
          <w:color w:val="000000"/>
          <w:sz w:val="24"/>
          <w:szCs w:val="24"/>
        </w:rPr>
        <w:t>或盖章</w:t>
      </w:r>
      <w:r>
        <w:rPr>
          <w:rFonts w:ascii="宋体" w:hAnsi="宋体" w:cs="Arial"/>
          <w:sz w:val="24"/>
          <w:szCs w:val="24"/>
        </w:rPr>
        <w:t>）：</w:t>
      </w:r>
      <w:r>
        <w:rPr>
          <w:rFonts w:ascii="宋体" w:hAnsi="宋体" w:cs="Arial"/>
          <w:sz w:val="24"/>
          <w:szCs w:val="24"/>
          <w:u w:val="single"/>
        </w:rPr>
        <w:t xml:space="preserve">       </w:t>
      </w:r>
      <w:r>
        <w:rPr>
          <w:rFonts w:hint="eastAsia" w:ascii="宋体" w:hAnsi="宋体" w:cs="Arial"/>
          <w:sz w:val="24"/>
          <w:szCs w:val="24"/>
          <w:u w:val="single"/>
        </w:rPr>
        <w:t xml:space="preserve">            </w:t>
      </w:r>
      <w:r>
        <w:rPr>
          <w:rFonts w:ascii="宋体" w:hAnsi="宋体" w:cs="Arial"/>
          <w:sz w:val="24"/>
          <w:szCs w:val="24"/>
          <w:u w:val="single"/>
        </w:rPr>
        <w:t xml:space="preserve">          </w:t>
      </w:r>
    </w:p>
    <w:p w14:paraId="5D464CC6">
      <w:pPr>
        <w:spacing w:line="360" w:lineRule="auto"/>
        <w:rPr>
          <w:rFonts w:ascii="宋体" w:hAnsi="宋体" w:cs="Arial"/>
          <w:color w:val="000000"/>
          <w:sz w:val="24"/>
          <w:szCs w:val="24"/>
        </w:rPr>
      </w:pPr>
      <w:r>
        <w:rPr>
          <w:rFonts w:ascii="宋体" w:hAnsi="宋体" w:cs="Arial"/>
          <w:color w:val="000000"/>
          <w:sz w:val="24"/>
          <w:szCs w:val="24"/>
        </w:rPr>
        <w:t xml:space="preserve">                      </w:t>
      </w:r>
      <w:r>
        <w:rPr>
          <w:rFonts w:hint="eastAsia" w:ascii="宋体" w:hAnsi="宋体" w:cs="Arial"/>
          <w:color w:val="000000"/>
          <w:sz w:val="24"/>
          <w:szCs w:val="24"/>
        </w:rPr>
        <w:t xml:space="preserve">         </w:t>
      </w:r>
      <w:r>
        <w:rPr>
          <w:rFonts w:ascii="宋体" w:hAnsi="宋体" w:cs="Arial"/>
          <w:color w:val="000000"/>
          <w:sz w:val="24"/>
          <w:szCs w:val="24"/>
        </w:rPr>
        <w:t xml:space="preserve"> 日    期：</w:t>
      </w:r>
      <w:r>
        <w:rPr>
          <w:rFonts w:ascii="宋体" w:hAnsi="宋体" w:cs="Arial"/>
          <w:color w:val="000000"/>
          <w:sz w:val="24"/>
          <w:szCs w:val="24"/>
          <w:u w:val="single"/>
        </w:rPr>
        <w:t xml:space="preserve">           </w:t>
      </w:r>
      <w:r>
        <w:rPr>
          <w:rFonts w:hint="eastAsia" w:ascii="宋体" w:hAnsi="宋体" w:cs="Arial"/>
          <w:color w:val="000000"/>
          <w:sz w:val="24"/>
          <w:szCs w:val="24"/>
          <w:u w:val="single"/>
        </w:rPr>
        <w:t xml:space="preserve">         </w:t>
      </w:r>
      <w:r>
        <w:rPr>
          <w:rFonts w:ascii="宋体" w:hAnsi="宋体" w:cs="Arial"/>
          <w:color w:val="000000"/>
          <w:sz w:val="24"/>
          <w:szCs w:val="24"/>
          <w:u w:val="single"/>
        </w:rPr>
        <w:t xml:space="preserve">         </w:t>
      </w:r>
    </w:p>
    <w:p w14:paraId="56B02D2F">
      <w:pPr>
        <w:spacing w:line="360" w:lineRule="auto"/>
        <w:rPr>
          <w:rFonts w:ascii="宋体" w:hAnsi="宋体" w:cs="Arial"/>
          <w:color w:val="000000"/>
          <w:sz w:val="24"/>
          <w:szCs w:val="24"/>
          <w:u w:val="single"/>
        </w:rPr>
      </w:pPr>
      <w:r>
        <w:rPr>
          <w:rFonts w:ascii="宋体" w:hAnsi="宋体" w:cs="Arial"/>
          <w:color w:val="000000"/>
          <w:sz w:val="24"/>
          <w:szCs w:val="24"/>
        </w:rPr>
        <w:t xml:space="preserve">     </w:t>
      </w:r>
      <w:r>
        <w:rPr>
          <w:rFonts w:hint="eastAsia" w:ascii="宋体" w:hAnsi="宋体" w:cs="Arial"/>
          <w:color w:val="000000"/>
          <w:sz w:val="24"/>
          <w:szCs w:val="24"/>
        </w:rPr>
        <w:t xml:space="preserve">                   </w:t>
      </w:r>
      <w:r>
        <w:rPr>
          <w:rFonts w:ascii="宋体" w:hAnsi="宋体" w:cs="Arial"/>
          <w:color w:val="000000"/>
          <w:sz w:val="24"/>
          <w:szCs w:val="24"/>
        </w:rPr>
        <w:t>通讯地址：</w:t>
      </w:r>
      <w:r>
        <w:rPr>
          <w:rFonts w:ascii="宋体" w:hAnsi="宋体" w:cs="Arial"/>
          <w:color w:val="000000"/>
          <w:sz w:val="24"/>
          <w:szCs w:val="24"/>
          <w:u w:val="single"/>
        </w:rPr>
        <w:t xml:space="preserve">                 </w:t>
      </w:r>
      <w:r>
        <w:rPr>
          <w:rFonts w:hint="eastAsia" w:ascii="宋体" w:hAnsi="宋体" w:cs="Arial"/>
          <w:color w:val="000000"/>
          <w:sz w:val="24"/>
          <w:szCs w:val="24"/>
          <w:u w:val="single"/>
        </w:rPr>
        <w:t xml:space="preserve"> </w:t>
      </w:r>
      <w:r>
        <w:rPr>
          <w:rFonts w:ascii="宋体" w:hAnsi="宋体" w:cs="Arial"/>
          <w:color w:val="000000"/>
          <w:sz w:val="24"/>
          <w:szCs w:val="24"/>
          <w:u w:val="single"/>
        </w:rPr>
        <w:t xml:space="preserve">                    </w:t>
      </w:r>
    </w:p>
    <w:p w14:paraId="484C4030">
      <w:pPr>
        <w:spacing w:line="360" w:lineRule="auto"/>
        <w:ind w:firstLine="2894" w:firstLineChars="1206"/>
        <w:rPr>
          <w:rFonts w:ascii="宋体" w:hAnsi="宋体" w:cs="Arial"/>
          <w:color w:val="000000"/>
          <w:sz w:val="24"/>
          <w:szCs w:val="24"/>
          <w:u w:val="single"/>
        </w:rPr>
      </w:pPr>
      <w:r>
        <w:rPr>
          <w:rFonts w:ascii="宋体" w:hAnsi="宋体" w:cs="Arial"/>
          <w:color w:val="000000"/>
          <w:sz w:val="24"/>
          <w:szCs w:val="24"/>
        </w:rPr>
        <w:t>邮政编码：</w:t>
      </w:r>
      <w:r>
        <w:rPr>
          <w:rFonts w:ascii="宋体" w:hAnsi="宋体" w:cs="Arial"/>
          <w:color w:val="000000"/>
          <w:sz w:val="24"/>
          <w:szCs w:val="24"/>
          <w:u w:val="single"/>
        </w:rPr>
        <w:t xml:space="preserve">           </w:t>
      </w:r>
      <w:r>
        <w:rPr>
          <w:rFonts w:ascii="宋体" w:hAnsi="宋体" w:cs="Arial"/>
          <w:color w:val="000000"/>
          <w:sz w:val="24"/>
          <w:szCs w:val="24"/>
        </w:rPr>
        <w:t xml:space="preserve">     电   话：</w:t>
      </w:r>
      <w:r>
        <w:rPr>
          <w:rFonts w:ascii="宋体" w:hAnsi="宋体" w:cs="Arial"/>
          <w:color w:val="000000"/>
          <w:sz w:val="24"/>
          <w:szCs w:val="24"/>
          <w:u w:val="single"/>
        </w:rPr>
        <w:t xml:space="preserve">            </w:t>
      </w:r>
    </w:p>
    <w:p w14:paraId="30EF1B6D">
      <w:pPr>
        <w:spacing w:line="360" w:lineRule="auto"/>
        <w:ind w:firstLine="2400" w:firstLineChars="1000"/>
        <w:rPr>
          <w:rFonts w:ascii="宋体" w:hAnsi="宋体" w:cs="Arial"/>
          <w:color w:val="000000"/>
          <w:sz w:val="24"/>
          <w:szCs w:val="24"/>
        </w:rPr>
      </w:pPr>
      <w:r>
        <w:rPr>
          <w:rFonts w:hint="eastAsia" w:ascii="宋体" w:hAnsi="宋体" w:cs="Arial"/>
          <w:color w:val="000000"/>
          <w:sz w:val="24"/>
          <w:szCs w:val="24"/>
        </w:rPr>
        <w:t>投标供应商</w:t>
      </w:r>
      <w:r>
        <w:rPr>
          <w:rFonts w:ascii="宋体" w:hAnsi="宋体" w:cs="Arial"/>
          <w:color w:val="000000"/>
          <w:sz w:val="24"/>
          <w:szCs w:val="24"/>
        </w:rPr>
        <w:t xml:space="preserve">开户行: </w:t>
      </w:r>
      <w:r>
        <w:rPr>
          <w:rFonts w:ascii="宋体" w:hAnsi="宋体" w:cs="Arial"/>
          <w:color w:val="000000"/>
          <w:sz w:val="24"/>
          <w:szCs w:val="24"/>
          <w:u w:val="single"/>
        </w:rPr>
        <w:t xml:space="preserve">            </w:t>
      </w:r>
      <w:r>
        <w:rPr>
          <w:rFonts w:hint="eastAsia" w:ascii="宋体" w:hAnsi="宋体" w:cs="Arial"/>
          <w:color w:val="000000"/>
          <w:sz w:val="24"/>
          <w:szCs w:val="24"/>
          <w:u w:val="single"/>
        </w:rPr>
        <w:t xml:space="preserve">       </w:t>
      </w:r>
      <w:r>
        <w:rPr>
          <w:rFonts w:ascii="宋体" w:hAnsi="宋体" w:cs="Arial"/>
          <w:color w:val="000000"/>
          <w:sz w:val="24"/>
          <w:szCs w:val="24"/>
          <w:u w:val="single"/>
        </w:rPr>
        <w:t xml:space="preserve">                   </w:t>
      </w:r>
    </w:p>
    <w:p w14:paraId="28FBAD57">
      <w:pPr>
        <w:spacing w:line="360" w:lineRule="auto"/>
        <w:ind w:firstLine="2414" w:firstLineChars="1006"/>
        <w:rPr>
          <w:rFonts w:ascii="宋体" w:hAnsi="宋体" w:cs="Arial"/>
          <w:color w:val="000000"/>
          <w:sz w:val="24"/>
          <w:szCs w:val="24"/>
          <w:u w:val="single"/>
        </w:rPr>
      </w:pPr>
      <w:r>
        <w:rPr>
          <w:rFonts w:ascii="宋体" w:hAnsi="宋体" w:cs="Arial"/>
          <w:color w:val="000000"/>
          <w:sz w:val="24"/>
          <w:szCs w:val="24"/>
        </w:rPr>
        <w:t xml:space="preserve">账        号: </w:t>
      </w:r>
      <w:r>
        <w:rPr>
          <w:rFonts w:ascii="宋体" w:hAnsi="宋体" w:cs="Arial"/>
          <w:color w:val="000000"/>
          <w:sz w:val="24"/>
          <w:szCs w:val="24"/>
          <w:u w:val="single"/>
        </w:rPr>
        <w:t xml:space="preserve">        </w:t>
      </w:r>
      <w:r>
        <w:rPr>
          <w:rFonts w:hint="eastAsia" w:ascii="宋体" w:hAnsi="宋体" w:cs="Arial"/>
          <w:color w:val="000000"/>
          <w:sz w:val="24"/>
          <w:szCs w:val="24"/>
          <w:u w:val="single"/>
        </w:rPr>
        <w:t xml:space="preserve">       </w:t>
      </w:r>
      <w:r>
        <w:rPr>
          <w:rFonts w:ascii="宋体" w:hAnsi="宋体" w:cs="Arial"/>
          <w:color w:val="000000"/>
          <w:sz w:val="24"/>
          <w:szCs w:val="24"/>
          <w:u w:val="single"/>
        </w:rPr>
        <w:t xml:space="preserve">                       </w:t>
      </w:r>
    </w:p>
    <w:p w14:paraId="2F4949FD">
      <w:pPr>
        <w:pStyle w:val="3"/>
        <w:spacing w:before="100" w:beforeAutospacing="1" w:after="100" w:afterAutospacing="1" w:line="360" w:lineRule="auto"/>
        <w:jc w:val="center"/>
        <w:rPr>
          <w:rFonts w:ascii="宋体" w:hAnsi="宋体" w:eastAsia="宋体" w:cs="Arial"/>
          <w:color w:val="000000"/>
          <w:sz w:val="28"/>
          <w:szCs w:val="28"/>
        </w:rPr>
      </w:pPr>
      <w:r>
        <w:rPr>
          <w:rFonts w:hint="eastAsia"/>
        </w:rPr>
        <w:t>备注：询价响应函中未填写报价作无效响应文件处理。</w:t>
      </w:r>
      <w:r>
        <w:br w:type="page"/>
      </w:r>
      <w:r>
        <w:rPr>
          <w:rFonts w:hint="eastAsia" w:ascii="宋体" w:hAnsi="宋体" w:eastAsia="宋体" w:cs="Arial"/>
          <w:color w:val="000000"/>
          <w:sz w:val="28"/>
          <w:szCs w:val="28"/>
        </w:rPr>
        <w:t>二、服务报价表</w:t>
      </w:r>
      <w:bookmarkEnd w:id="18"/>
      <w:bookmarkEnd w:id="19"/>
      <w:bookmarkEnd w:id="20"/>
      <w:bookmarkEnd w:id="21"/>
    </w:p>
    <w:p w14:paraId="60DDC69A">
      <w:pPr>
        <w:ind w:left="720"/>
        <w:jc w:val="center"/>
        <w:rPr>
          <w:rFonts w:ascii="宋体" w:hAnsi="宋体" w:cs="Arial"/>
          <w:b/>
          <w:color w:val="000000"/>
          <w:sz w:val="24"/>
          <w:szCs w:val="24"/>
        </w:rPr>
      </w:pPr>
      <w:r>
        <w:rPr>
          <w:rFonts w:hint="eastAsia" w:ascii="宋体" w:hAnsi="宋体" w:cs="Arial"/>
          <w:b/>
          <w:color w:val="000000"/>
          <w:sz w:val="24"/>
          <w:szCs w:val="24"/>
        </w:rPr>
        <w:t>（一）报价汇总表</w:t>
      </w:r>
    </w:p>
    <w:tbl>
      <w:tblPr>
        <w:tblStyle w:val="16"/>
        <w:tblW w:w="91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71"/>
        <w:gridCol w:w="6667"/>
      </w:tblGrid>
      <w:tr w14:paraId="4D3461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85" w:hRule="atLeast"/>
          <w:jc w:val="center"/>
        </w:trPr>
        <w:tc>
          <w:tcPr>
            <w:tcW w:w="2471" w:type="dxa"/>
            <w:tcBorders>
              <w:top w:val="single" w:color="auto" w:sz="4" w:space="0"/>
              <w:bottom w:val="single" w:color="auto" w:sz="4" w:space="0"/>
              <w:right w:val="single" w:color="auto" w:sz="4" w:space="0"/>
            </w:tcBorders>
            <w:vAlign w:val="center"/>
          </w:tcPr>
          <w:p w14:paraId="0EBF5083">
            <w:pPr>
              <w:widowControl/>
              <w:spacing w:line="360" w:lineRule="exact"/>
              <w:jc w:val="center"/>
              <w:rPr>
                <w:rFonts w:ascii="宋体" w:hAnsi="宋体"/>
                <w:b/>
                <w:sz w:val="24"/>
              </w:rPr>
            </w:pPr>
            <w:r>
              <w:rPr>
                <w:rFonts w:hint="eastAsia" w:ascii="宋体" w:hAnsi="宋体"/>
                <w:b/>
                <w:sz w:val="24"/>
              </w:rPr>
              <w:t>项 目 名 称</w:t>
            </w:r>
          </w:p>
        </w:tc>
        <w:tc>
          <w:tcPr>
            <w:tcW w:w="6667" w:type="dxa"/>
            <w:tcBorders>
              <w:top w:val="single" w:color="auto" w:sz="4" w:space="0"/>
              <w:bottom w:val="single" w:color="auto" w:sz="4" w:space="0"/>
              <w:right w:val="single" w:color="auto" w:sz="4" w:space="0"/>
            </w:tcBorders>
            <w:vAlign w:val="center"/>
          </w:tcPr>
          <w:p w14:paraId="3C8F09A6">
            <w:pPr>
              <w:spacing w:line="360" w:lineRule="exact"/>
              <w:jc w:val="center"/>
              <w:rPr>
                <w:rFonts w:ascii="宋体" w:hAnsi="宋体"/>
                <w:b/>
                <w:bCs/>
                <w:sz w:val="24"/>
                <w:szCs w:val="24"/>
              </w:rPr>
            </w:pPr>
          </w:p>
        </w:tc>
      </w:tr>
      <w:tr w14:paraId="6575A5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2471" w:type="dxa"/>
            <w:tcBorders>
              <w:top w:val="nil"/>
            </w:tcBorders>
            <w:vAlign w:val="center"/>
          </w:tcPr>
          <w:p w14:paraId="725AFA76">
            <w:pPr>
              <w:spacing w:line="360" w:lineRule="exact"/>
              <w:jc w:val="center"/>
              <w:rPr>
                <w:rFonts w:ascii="宋体" w:hAnsi="宋体"/>
                <w:b/>
                <w:sz w:val="24"/>
              </w:rPr>
            </w:pPr>
            <w:r>
              <w:rPr>
                <w:rFonts w:hint="eastAsia" w:ascii="宋体" w:hAnsi="宋体"/>
                <w:b/>
                <w:sz w:val="24"/>
              </w:rPr>
              <w:t>投标供应商全称</w:t>
            </w:r>
          </w:p>
        </w:tc>
        <w:tc>
          <w:tcPr>
            <w:tcW w:w="6667" w:type="dxa"/>
            <w:tcBorders>
              <w:top w:val="nil"/>
            </w:tcBorders>
            <w:vAlign w:val="center"/>
          </w:tcPr>
          <w:p w14:paraId="7D35CABD">
            <w:pPr>
              <w:spacing w:line="360" w:lineRule="auto"/>
              <w:rPr>
                <w:rFonts w:ascii="宋体" w:hAnsi="宋体"/>
                <w:sz w:val="24"/>
              </w:rPr>
            </w:pPr>
          </w:p>
        </w:tc>
      </w:tr>
      <w:tr w14:paraId="064B69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2471" w:type="dxa"/>
            <w:tcBorders>
              <w:top w:val="nil"/>
            </w:tcBorders>
            <w:vAlign w:val="center"/>
          </w:tcPr>
          <w:p w14:paraId="1878759B">
            <w:pPr>
              <w:spacing w:line="360" w:lineRule="exact"/>
              <w:jc w:val="center"/>
              <w:rPr>
                <w:rFonts w:ascii="宋体" w:hAnsi="宋体"/>
                <w:b/>
                <w:sz w:val="24"/>
              </w:rPr>
            </w:pPr>
            <w:r>
              <w:rPr>
                <w:rFonts w:hint="eastAsia" w:ascii="宋体" w:hAnsi="宋体"/>
                <w:b/>
                <w:sz w:val="24"/>
              </w:rPr>
              <w:t>报价范围</w:t>
            </w:r>
          </w:p>
        </w:tc>
        <w:tc>
          <w:tcPr>
            <w:tcW w:w="6667" w:type="dxa"/>
            <w:tcBorders>
              <w:top w:val="nil"/>
            </w:tcBorders>
            <w:vAlign w:val="center"/>
          </w:tcPr>
          <w:p w14:paraId="741EE890">
            <w:pPr>
              <w:widowControl/>
              <w:spacing w:line="360" w:lineRule="exact"/>
              <w:rPr>
                <w:rFonts w:ascii="宋体" w:hAnsi="宋体"/>
                <w:b/>
                <w:sz w:val="24"/>
              </w:rPr>
            </w:pPr>
            <w:r>
              <w:rPr>
                <w:rFonts w:hint="eastAsia" w:ascii="宋体" w:hAnsi="宋体"/>
                <w:sz w:val="24"/>
                <w:szCs w:val="28"/>
              </w:rPr>
              <w:t>第  包（项目不分包时可写整包或不填写）</w:t>
            </w:r>
          </w:p>
        </w:tc>
      </w:tr>
      <w:tr w14:paraId="591482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924" w:hRule="atLeast"/>
          <w:jc w:val="center"/>
        </w:trPr>
        <w:tc>
          <w:tcPr>
            <w:tcW w:w="2471" w:type="dxa"/>
            <w:tcBorders>
              <w:top w:val="nil"/>
            </w:tcBorders>
            <w:vAlign w:val="center"/>
          </w:tcPr>
          <w:p w14:paraId="055D30C8">
            <w:pPr>
              <w:spacing w:line="360" w:lineRule="exact"/>
              <w:jc w:val="center"/>
              <w:rPr>
                <w:rFonts w:ascii="宋体" w:hAnsi="宋体"/>
                <w:b/>
                <w:sz w:val="24"/>
              </w:rPr>
            </w:pPr>
            <w:r>
              <w:rPr>
                <w:rFonts w:hint="eastAsia" w:ascii="宋体" w:hAnsi="宋体"/>
                <w:b/>
                <w:sz w:val="24"/>
              </w:rPr>
              <w:t>最终报价</w:t>
            </w:r>
          </w:p>
          <w:p w14:paraId="07962DE9">
            <w:pPr>
              <w:spacing w:line="360" w:lineRule="exact"/>
              <w:jc w:val="center"/>
              <w:rPr>
                <w:rFonts w:ascii="宋体" w:hAnsi="宋体"/>
                <w:b/>
                <w:color w:val="FF0000"/>
                <w:sz w:val="24"/>
              </w:rPr>
            </w:pPr>
            <w:r>
              <w:rPr>
                <w:rFonts w:hint="eastAsia" w:ascii="宋体" w:hAnsi="宋体"/>
                <w:b/>
                <w:sz w:val="24"/>
              </w:rPr>
              <w:t>（人民币元）</w:t>
            </w:r>
          </w:p>
        </w:tc>
        <w:tc>
          <w:tcPr>
            <w:tcW w:w="6667" w:type="dxa"/>
            <w:tcBorders>
              <w:top w:val="nil"/>
            </w:tcBorders>
            <w:vAlign w:val="center"/>
          </w:tcPr>
          <w:p w14:paraId="0F6DD41E">
            <w:pPr>
              <w:spacing w:line="360" w:lineRule="auto"/>
              <w:ind w:right="-670"/>
              <w:rPr>
                <w:rFonts w:ascii="宋体" w:hAnsi="宋体"/>
                <w:sz w:val="24"/>
              </w:rPr>
            </w:pPr>
            <w:r>
              <w:rPr>
                <w:rFonts w:hint="eastAsia" w:ascii="宋体" w:hAnsi="宋体"/>
                <w:sz w:val="24"/>
              </w:rPr>
              <w:t>总报价：小写：</w:t>
            </w:r>
            <w:r>
              <w:rPr>
                <w:rFonts w:hint="eastAsia" w:ascii="宋体" w:hAnsi="宋体"/>
                <w:sz w:val="24"/>
                <w:u w:val="single"/>
              </w:rPr>
              <w:t xml:space="preserve">           </w:t>
            </w:r>
          </w:p>
          <w:p w14:paraId="50A7FB8D">
            <w:pPr>
              <w:spacing w:line="360" w:lineRule="auto"/>
              <w:ind w:right="-670"/>
              <w:rPr>
                <w:rFonts w:ascii="宋体" w:hAnsi="宋体"/>
                <w:color w:val="FF0000"/>
                <w:sz w:val="24"/>
              </w:rPr>
            </w:pPr>
            <w:r>
              <w:rPr>
                <w:rFonts w:hint="eastAsia" w:ascii="宋体" w:hAnsi="宋体"/>
                <w:sz w:val="24"/>
              </w:rPr>
              <w:t>大写：</w:t>
            </w:r>
            <w:r>
              <w:rPr>
                <w:rFonts w:hint="eastAsia" w:ascii="宋体" w:hAnsi="宋体"/>
                <w:sz w:val="24"/>
                <w:u w:val="single"/>
              </w:rPr>
              <w:t xml:space="preserve">                     </w:t>
            </w:r>
          </w:p>
        </w:tc>
      </w:tr>
      <w:tr w14:paraId="5CE3C3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99" w:hRule="atLeast"/>
          <w:jc w:val="center"/>
        </w:trPr>
        <w:tc>
          <w:tcPr>
            <w:tcW w:w="2471" w:type="dxa"/>
            <w:tcBorders>
              <w:top w:val="nil"/>
            </w:tcBorders>
            <w:vAlign w:val="center"/>
          </w:tcPr>
          <w:p w14:paraId="111F9D15">
            <w:pPr>
              <w:spacing w:line="360" w:lineRule="auto"/>
              <w:jc w:val="center"/>
              <w:rPr>
                <w:rFonts w:ascii="宋体" w:hAnsi="宋体"/>
                <w:b/>
                <w:sz w:val="24"/>
              </w:rPr>
            </w:pPr>
            <w:r>
              <w:rPr>
                <w:rFonts w:hint="eastAsia" w:ascii="宋体" w:hAnsi="宋体"/>
                <w:b/>
                <w:sz w:val="24"/>
              </w:rPr>
              <w:t>备注</w:t>
            </w:r>
          </w:p>
        </w:tc>
        <w:tc>
          <w:tcPr>
            <w:tcW w:w="6667" w:type="dxa"/>
            <w:tcBorders>
              <w:top w:val="nil"/>
            </w:tcBorders>
            <w:vAlign w:val="center"/>
          </w:tcPr>
          <w:p w14:paraId="5E5208B2">
            <w:pPr>
              <w:spacing w:line="360" w:lineRule="auto"/>
              <w:jc w:val="left"/>
              <w:rPr>
                <w:rFonts w:ascii="宋体" w:hAnsi="宋体"/>
                <w:sz w:val="24"/>
                <w:szCs w:val="28"/>
              </w:rPr>
            </w:pPr>
          </w:p>
        </w:tc>
      </w:tr>
    </w:tbl>
    <w:p w14:paraId="5DE16EC0">
      <w:pPr>
        <w:pStyle w:val="6"/>
        <w:rPr>
          <w:rFonts w:ascii="宋体" w:hAnsi="宋体" w:eastAsia="宋体" w:cs="Arial"/>
          <w:color w:val="000000"/>
          <w:sz w:val="24"/>
          <w:szCs w:val="24"/>
          <w:lang w:bidi="ar-SA"/>
        </w:rPr>
      </w:pPr>
    </w:p>
    <w:p w14:paraId="47C41649">
      <w:pPr>
        <w:pStyle w:val="6"/>
        <w:rPr>
          <w:rFonts w:ascii="宋体" w:hAnsi="宋体" w:eastAsia="宋体"/>
          <w:sz w:val="24"/>
        </w:rPr>
      </w:pPr>
      <w:r>
        <w:rPr>
          <w:rFonts w:hint="eastAsia" w:ascii="宋体" w:hAnsi="宋体" w:eastAsia="宋体" w:cs="Arial"/>
          <w:color w:val="000000"/>
          <w:sz w:val="24"/>
          <w:szCs w:val="24"/>
          <w:lang w:bidi="ar-SA"/>
        </w:rPr>
        <w:t xml:space="preserve">投标供应商盖章： </w:t>
      </w:r>
      <w:r>
        <w:rPr>
          <w:rFonts w:hint="eastAsia"/>
        </w:rPr>
        <w:t xml:space="preserve">                                          </w:t>
      </w:r>
    </w:p>
    <w:p w14:paraId="117A3744">
      <w:pPr>
        <w:rPr>
          <w:rFonts w:ascii="宋体" w:hAnsi="宋体"/>
          <w:b/>
          <w:sz w:val="24"/>
        </w:rPr>
      </w:pPr>
      <w:r>
        <w:rPr>
          <w:rFonts w:hint="eastAsia" w:ascii="宋体" w:hAnsi="宋体"/>
          <w:b/>
          <w:sz w:val="24"/>
        </w:rPr>
        <w:t>备注：表中最终报价即为</w:t>
      </w:r>
      <w:r>
        <w:rPr>
          <w:rFonts w:hint="eastAsia" w:ascii="宋体" w:hAnsi="宋体"/>
          <w:b/>
          <w:bCs/>
          <w:sz w:val="24"/>
          <w:szCs w:val="28"/>
        </w:rPr>
        <w:t>完成项目应有的全部费用</w:t>
      </w:r>
      <w:r>
        <w:rPr>
          <w:rFonts w:hint="eastAsia" w:ascii="宋体" w:hAnsi="宋体"/>
          <w:b/>
          <w:sz w:val="24"/>
        </w:rPr>
        <w:t>，并作为评审及定标依据。任何有选择或有条件的最终报价，或者表中某一包填写多个报价，均为无效报价。</w:t>
      </w:r>
    </w:p>
    <w:p w14:paraId="7E8C88D3">
      <w:pPr>
        <w:rPr>
          <w:rFonts w:ascii="宋体" w:hAnsi="宋体"/>
          <w:b/>
          <w:sz w:val="24"/>
        </w:rPr>
      </w:pPr>
    </w:p>
    <w:p w14:paraId="2E7870B3">
      <w:pPr>
        <w:adjustRightInd w:val="0"/>
        <w:snapToGrid w:val="0"/>
        <w:spacing w:line="360" w:lineRule="auto"/>
        <w:ind w:firstLine="482" w:firstLineChars="200"/>
        <w:jc w:val="center"/>
        <w:rPr>
          <w:rFonts w:ascii="宋体" w:hAnsi="宋体" w:cs="Arial"/>
          <w:color w:val="000000"/>
          <w:sz w:val="28"/>
          <w:szCs w:val="28"/>
        </w:rPr>
      </w:pPr>
      <w:r>
        <w:rPr>
          <w:rFonts w:ascii="宋体" w:hAnsi="宋体"/>
          <w:b/>
          <w:bCs/>
          <w:sz w:val="24"/>
          <w:szCs w:val="28"/>
        </w:rPr>
        <w:br w:type="page"/>
      </w:r>
      <w:bookmarkStart w:id="22" w:name="_Toc355787723"/>
      <w:bookmarkStart w:id="23" w:name="_Toc341340666"/>
      <w:bookmarkStart w:id="24" w:name="_Toc304388440"/>
      <w:r>
        <w:rPr>
          <w:rFonts w:hint="eastAsia" w:ascii="宋体" w:hAnsi="宋体"/>
          <w:b/>
          <w:bCs/>
          <w:sz w:val="24"/>
          <w:szCs w:val="28"/>
        </w:rPr>
        <w:t>三</w:t>
      </w:r>
      <w:r>
        <w:rPr>
          <w:rFonts w:hint="eastAsia" w:ascii="宋体" w:hAnsi="宋体" w:cs="Arial"/>
          <w:b/>
          <w:bCs/>
          <w:color w:val="000000"/>
          <w:sz w:val="28"/>
          <w:szCs w:val="28"/>
        </w:rPr>
        <w:t>、商务要求响应情况表</w:t>
      </w:r>
      <w:bookmarkEnd w:id="22"/>
      <w:bookmarkEnd w:id="23"/>
    </w:p>
    <w:tbl>
      <w:tblPr>
        <w:tblStyle w:val="16"/>
        <w:tblW w:w="8597" w:type="dxa"/>
        <w:jc w:val="center"/>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50"/>
        <w:gridCol w:w="2649"/>
        <w:gridCol w:w="3492"/>
        <w:gridCol w:w="1806"/>
      </w:tblGrid>
      <w:tr w14:paraId="0FCD155C">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865" w:hRule="atLeast"/>
          <w:jc w:val="center"/>
        </w:trPr>
        <w:tc>
          <w:tcPr>
            <w:tcW w:w="650" w:type="dxa"/>
            <w:vMerge w:val="restart"/>
            <w:vAlign w:val="center"/>
          </w:tcPr>
          <w:p w14:paraId="0ADCC313">
            <w:pPr>
              <w:spacing w:line="360" w:lineRule="auto"/>
              <w:jc w:val="center"/>
              <w:rPr>
                <w:rFonts w:ascii="宋体" w:hAnsi="宋体" w:cs="Arial"/>
                <w:color w:val="000000"/>
                <w:sz w:val="24"/>
                <w:szCs w:val="24"/>
              </w:rPr>
            </w:pPr>
            <w:r>
              <w:rPr>
                <w:rFonts w:ascii="宋体" w:hAnsi="宋体" w:cs="Arial"/>
                <w:color w:val="000000"/>
                <w:sz w:val="24"/>
                <w:szCs w:val="24"/>
              </w:rPr>
              <w:t>序号</w:t>
            </w:r>
          </w:p>
        </w:tc>
        <w:tc>
          <w:tcPr>
            <w:tcW w:w="2649" w:type="dxa"/>
            <w:vMerge w:val="restart"/>
            <w:vAlign w:val="center"/>
          </w:tcPr>
          <w:p w14:paraId="374CB8E1">
            <w:pPr>
              <w:spacing w:line="360" w:lineRule="auto"/>
              <w:jc w:val="center"/>
              <w:rPr>
                <w:rFonts w:ascii="宋体" w:hAnsi="宋体" w:cs="Arial"/>
                <w:color w:val="000000"/>
                <w:sz w:val="24"/>
                <w:szCs w:val="24"/>
              </w:rPr>
            </w:pPr>
            <w:r>
              <w:rPr>
                <w:rFonts w:ascii="宋体" w:hAnsi="宋体" w:cs="Arial"/>
                <w:color w:val="000000"/>
                <w:sz w:val="24"/>
                <w:szCs w:val="24"/>
              </w:rPr>
              <w:t>采购要求</w:t>
            </w:r>
          </w:p>
        </w:tc>
        <w:tc>
          <w:tcPr>
            <w:tcW w:w="3492" w:type="dxa"/>
            <w:vAlign w:val="center"/>
          </w:tcPr>
          <w:p w14:paraId="3AD2B4BB">
            <w:pPr>
              <w:spacing w:line="360" w:lineRule="auto"/>
              <w:jc w:val="center"/>
              <w:rPr>
                <w:rFonts w:ascii="宋体" w:hAnsi="宋体" w:cs="Arial"/>
                <w:color w:val="000000"/>
                <w:sz w:val="24"/>
                <w:szCs w:val="24"/>
              </w:rPr>
            </w:pPr>
            <w:r>
              <w:rPr>
                <w:rFonts w:hint="eastAsia" w:ascii="宋体" w:hAnsi="宋体" w:cs="Arial"/>
                <w:color w:val="000000"/>
                <w:sz w:val="24"/>
                <w:szCs w:val="24"/>
              </w:rPr>
              <w:t>询价</w:t>
            </w:r>
            <w:r>
              <w:rPr>
                <w:rFonts w:ascii="宋体" w:hAnsi="宋体" w:cs="Arial"/>
                <w:color w:val="000000"/>
                <w:sz w:val="24"/>
                <w:szCs w:val="24"/>
              </w:rPr>
              <w:t>响应文件</w:t>
            </w:r>
          </w:p>
        </w:tc>
        <w:tc>
          <w:tcPr>
            <w:tcW w:w="1806" w:type="dxa"/>
            <w:vMerge w:val="restart"/>
            <w:vAlign w:val="center"/>
          </w:tcPr>
          <w:p w14:paraId="18152C16">
            <w:pPr>
              <w:spacing w:line="360" w:lineRule="auto"/>
              <w:jc w:val="center"/>
              <w:rPr>
                <w:rFonts w:ascii="宋体" w:hAnsi="宋体" w:cs="Arial"/>
                <w:color w:val="000000"/>
                <w:sz w:val="24"/>
                <w:szCs w:val="24"/>
              </w:rPr>
            </w:pPr>
            <w:r>
              <w:rPr>
                <w:rFonts w:ascii="宋体" w:hAnsi="宋体" w:cs="Arial"/>
                <w:color w:val="000000"/>
                <w:sz w:val="24"/>
                <w:szCs w:val="24"/>
              </w:rPr>
              <w:t>偏离及影响</w:t>
            </w:r>
          </w:p>
        </w:tc>
      </w:tr>
      <w:tr w14:paraId="4AA4A692">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82" w:hRule="atLeast"/>
          <w:jc w:val="center"/>
        </w:trPr>
        <w:tc>
          <w:tcPr>
            <w:tcW w:w="650" w:type="dxa"/>
            <w:vMerge w:val="continue"/>
            <w:vAlign w:val="center"/>
          </w:tcPr>
          <w:p w14:paraId="6946B6C8">
            <w:pPr>
              <w:spacing w:line="360" w:lineRule="auto"/>
              <w:jc w:val="center"/>
              <w:rPr>
                <w:rFonts w:ascii="宋体" w:hAnsi="宋体" w:cs="Arial"/>
                <w:color w:val="000000"/>
                <w:sz w:val="24"/>
                <w:szCs w:val="24"/>
              </w:rPr>
            </w:pPr>
          </w:p>
        </w:tc>
        <w:tc>
          <w:tcPr>
            <w:tcW w:w="2649" w:type="dxa"/>
            <w:vMerge w:val="continue"/>
            <w:vAlign w:val="center"/>
          </w:tcPr>
          <w:p w14:paraId="1D7FEEB7">
            <w:pPr>
              <w:spacing w:line="360" w:lineRule="auto"/>
              <w:jc w:val="center"/>
              <w:rPr>
                <w:rFonts w:ascii="宋体" w:hAnsi="宋体" w:cs="Arial"/>
                <w:color w:val="000000"/>
                <w:sz w:val="24"/>
                <w:szCs w:val="24"/>
              </w:rPr>
            </w:pPr>
          </w:p>
        </w:tc>
        <w:tc>
          <w:tcPr>
            <w:tcW w:w="3492" w:type="dxa"/>
            <w:vAlign w:val="center"/>
          </w:tcPr>
          <w:p w14:paraId="60654B9C">
            <w:pPr>
              <w:spacing w:line="360" w:lineRule="auto"/>
              <w:jc w:val="center"/>
              <w:rPr>
                <w:rFonts w:ascii="宋体" w:hAnsi="宋体" w:cs="Arial"/>
                <w:color w:val="000000"/>
                <w:sz w:val="24"/>
                <w:szCs w:val="24"/>
              </w:rPr>
            </w:pPr>
            <w:r>
              <w:rPr>
                <w:rFonts w:ascii="宋体" w:hAnsi="宋体" w:cs="Arial"/>
                <w:color w:val="000000"/>
                <w:sz w:val="24"/>
                <w:szCs w:val="24"/>
              </w:rPr>
              <w:t>响应情况</w:t>
            </w:r>
          </w:p>
        </w:tc>
        <w:tc>
          <w:tcPr>
            <w:tcW w:w="1806" w:type="dxa"/>
            <w:vMerge w:val="continue"/>
            <w:vAlign w:val="center"/>
          </w:tcPr>
          <w:p w14:paraId="7D759ADB">
            <w:pPr>
              <w:spacing w:line="360" w:lineRule="auto"/>
              <w:jc w:val="center"/>
              <w:rPr>
                <w:rFonts w:ascii="宋体" w:hAnsi="宋体" w:cs="Arial"/>
                <w:color w:val="000000"/>
                <w:sz w:val="24"/>
                <w:szCs w:val="24"/>
              </w:rPr>
            </w:pPr>
          </w:p>
        </w:tc>
      </w:tr>
      <w:tr w14:paraId="53CE0C8A">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659" w:hRule="atLeast"/>
          <w:jc w:val="center"/>
        </w:trPr>
        <w:tc>
          <w:tcPr>
            <w:tcW w:w="650" w:type="dxa"/>
            <w:vAlign w:val="center"/>
          </w:tcPr>
          <w:p w14:paraId="16232EF5">
            <w:pPr>
              <w:spacing w:line="360" w:lineRule="auto"/>
              <w:jc w:val="center"/>
              <w:rPr>
                <w:rFonts w:ascii="宋体" w:hAnsi="宋体" w:cs="Arial"/>
                <w:color w:val="000000"/>
                <w:sz w:val="24"/>
                <w:szCs w:val="24"/>
              </w:rPr>
            </w:pPr>
            <w:r>
              <w:rPr>
                <w:rFonts w:hint="eastAsia" w:ascii="宋体" w:hAnsi="宋体" w:cs="Arial"/>
                <w:color w:val="000000"/>
                <w:sz w:val="24"/>
                <w:szCs w:val="24"/>
              </w:rPr>
              <w:t>1</w:t>
            </w:r>
          </w:p>
        </w:tc>
        <w:tc>
          <w:tcPr>
            <w:tcW w:w="2649" w:type="dxa"/>
            <w:vAlign w:val="center"/>
          </w:tcPr>
          <w:p w14:paraId="4F5C2239">
            <w:pPr>
              <w:jc w:val="center"/>
              <w:rPr>
                <w:rFonts w:ascii="宋体" w:hAnsi="宋体"/>
                <w:sz w:val="24"/>
              </w:rPr>
            </w:pPr>
            <w:r>
              <w:rPr>
                <w:rFonts w:hint="eastAsia" w:ascii="宋体" w:hAnsi="宋体"/>
                <w:sz w:val="24"/>
              </w:rPr>
              <w:t>合同履行期限</w:t>
            </w:r>
          </w:p>
        </w:tc>
        <w:tc>
          <w:tcPr>
            <w:tcW w:w="3492" w:type="dxa"/>
            <w:vAlign w:val="center"/>
          </w:tcPr>
          <w:p w14:paraId="4FA78D23">
            <w:pPr>
              <w:spacing w:line="360" w:lineRule="auto"/>
              <w:jc w:val="center"/>
              <w:rPr>
                <w:rFonts w:ascii="宋体" w:hAnsi="宋体" w:cs="Arial"/>
                <w:color w:val="000000"/>
                <w:sz w:val="24"/>
                <w:szCs w:val="24"/>
              </w:rPr>
            </w:pPr>
          </w:p>
        </w:tc>
        <w:tc>
          <w:tcPr>
            <w:tcW w:w="1806" w:type="dxa"/>
            <w:vAlign w:val="center"/>
          </w:tcPr>
          <w:p w14:paraId="6EB0ED0C">
            <w:pPr>
              <w:spacing w:line="360" w:lineRule="auto"/>
              <w:jc w:val="center"/>
              <w:rPr>
                <w:rFonts w:ascii="宋体" w:hAnsi="宋体" w:cs="Arial"/>
                <w:color w:val="000000"/>
                <w:sz w:val="24"/>
                <w:szCs w:val="24"/>
              </w:rPr>
            </w:pPr>
          </w:p>
        </w:tc>
      </w:tr>
      <w:tr w14:paraId="1D11381A">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659" w:hRule="atLeast"/>
          <w:jc w:val="center"/>
        </w:trPr>
        <w:tc>
          <w:tcPr>
            <w:tcW w:w="650" w:type="dxa"/>
            <w:vAlign w:val="center"/>
          </w:tcPr>
          <w:p w14:paraId="0A4E41C2">
            <w:pPr>
              <w:spacing w:line="360" w:lineRule="auto"/>
              <w:jc w:val="center"/>
              <w:rPr>
                <w:rFonts w:ascii="宋体" w:hAnsi="宋体" w:cs="Arial"/>
                <w:color w:val="000000"/>
                <w:sz w:val="24"/>
                <w:szCs w:val="24"/>
              </w:rPr>
            </w:pPr>
            <w:r>
              <w:rPr>
                <w:rFonts w:hint="eastAsia" w:ascii="宋体" w:hAnsi="宋体" w:cs="Arial"/>
                <w:color w:val="000000"/>
                <w:sz w:val="24"/>
                <w:szCs w:val="24"/>
              </w:rPr>
              <w:t>2</w:t>
            </w:r>
          </w:p>
        </w:tc>
        <w:tc>
          <w:tcPr>
            <w:tcW w:w="2649" w:type="dxa"/>
            <w:vAlign w:val="center"/>
          </w:tcPr>
          <w:p w14:paraId="3EC0F1AC">
            <w:pPr>
              <w:jc w:val="center"/>
              <w:rPr>
                <w:rFonts w:ascii="宋体" w:hAnsi="宋体"/>
                <w:sz w:val="24"/>
              </w:rPr>
            </w:pPr>
            <w:r>
              <w:rPr>
                <w:rFonts w:hint="eastAsia" w:ascii="宋体" w:hAnsi="宋体"/>
                <w:sz w:val="24"/>
              </w:rPr>
              <w:t>履约保证金响应</w:t>
            </w:r>
          </w:p>
        </w:tc>
        <w:tc>
          <w:tcPr>
            <w:tcW w:w="3492" w:type="dxa"/>
            <w:vAlign w:val="center"/>
          </w:tcPr>
          <w:p w14:paraId="0D5C4A64">
            <w:pPr>
              <w:spacing w:line="360" w:lineRule="auto"/>
              <w:jc w:val="center"/>
              <w:rPr>
                <w:rFonts w:ascii="宋体" w:hAnsi="宋体" w:cs="Arial"/>
                <w:color w:val="000000"/>
                <w:sz w:val="24"/>
                <w:szCs w:val="24"/>
              </w:rPr>
            </w:pPr>
          </w:p>
        </w:tc>
        <w:tc>
          <w:tcPr>
            <w:tcW w:w="1806" w:type="dxa"/>
            <w:vAlign w:val="center"/>
          </w:tcPr>
          <w:p w14:paraId="205598B9">
            <w:pPr>
              <w:spacing w:line="360" w:lineRule="auto"/>
              <w:jc w:val="center"/>
              <w:rPr>
                <w:rFonts w:ascii="宋体" w:hAnsi="宋体" w:cs="Arial"/>
                <w:color w:val="000000"/>
                <w:sz w:val="24"/>
                <w:szCs w:val="24"/>
              </w:rPr>
            </w:pPr>
          </w:p>
        </w:tc>
      </w:tr>
      <w:tr w14:paraId="47B4C77E">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659" w:hRule="atLeast"/>
          <w:jc w:val="center"/>
        </w:trPr>
        <w:tc>
          <w:tcPr>
            <w:tcW w:w="650" w:type="dxa"/>
            <w:vAlign w:val="center"/>
          </w:tcPr>
          <w:p w14:paraId="16E8B1CF">
            <w:pPr>
              <w:spacing w:line="360" w:lineRule="auto"/>
              <w:jc w:val="center"/>
              <w:rPr>
                <w:rFonts w:ascii="宋体" w:hAnsi="宋体" w:cs="Arial"/>
                <w:color w:val="000000"/>
                <w:sz w:val="24"/>
                <w:szCs w:val="24"/>
              </w:rPr>
            </w:pPr>
            <w:r>
              <w:rPr>
                <w:rFonts w:hint="eastAsia" w:ascii="宋体" w:hAnsi="宋体" w:cs="Arial"/>
                <w:color w:val="000000"/>
                <w:sz w:val="24"/>
                <w:szCs w:val="24"/>
              </w:rPr>
              <w:t>3</w:t>
            </w:r>
          </w:p>
        </w:tc>
        <w:tc>
          <w:tcPr>
            <w:tcW w:w="2649" w:type="dxa"/>
            <w:vAlign w:val="center"/>
          </w:tcPr>
          <w:p w14:paraId="5C06DEB2">
            <w:pPr>
              <w:jc w:val="center"/>
              <w:rPr>
                <w:rFonts w:ascii="宋体" w:hAnsi="宋体"/>
                <w:sz w:val="24"/>
              </w:rPr>
            </w:pPr>
            <w:r>
              <w:rPr>
                <w:rFonts w:hint="eastAsia" w:ascii="宋体" w:hAnsi="宋体"/>
                <w:sz w:val="24"/>
              </w:rPr>
              <w:t>付款响应</w:t>
            </w:r>
          </w:p>
        </w:tc>
        <w:tc>
          <w:tcPr>
            <w:tcW w:w="3492" w:type="dxa"/>
            <w:vAlign w:val="center"/>
          </w:tcPr>
          <w:p w14:paraId="4F0E40D1">
            <w:pPr>
              <w:spacing w:line="360" w:lineRule="auto"/>
              <w:jc w:val="center"/>
              <w:rPr>
                <w:rFonts w:ascii="宋体" w:hAnsi="宋体" w:cs="Arial"/>
                <w:color w:val="000000"/>
                <w:sz w:val="24"/>
                <w:szCs w:val="24"/>
              </w:rPr>
            </w:pPr>
          </w:p>
        </w:tc>
        <w:tc>
          <w:tcPr>
            <w:tcW w:w="1806" w:type="dxa"/>
            <w:vAlign w:val="center"/>
          </w:tcPr>
          <w:p w14:paraId="7D6D2D02">
            <w:pPr>
              <w:spacing w:line="360" w:lineRule="auto"/>
              <w:jc w:val="center"/>
              <w:rPr>
                <w:rFonts w:ascii="宋体" w:hAnsi="宋体" w:cs="Arial"/>
                <w:color w:val="000000"/>
                <w:sz w:val="24"/>
                <w:szCs w:val="24"/>
              </w:rPr>
            </w:pPr>
          </w:p>
        </w:tc>
      </w:tr>
      <w:tr w14:paraId="56C0FF2C">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659" w:hRule="atLeast"/>
          <w:jc w:val="center"/>
        </w:trPr>
        <w:tc>
          <w:tcPr>
            <w:tcW w:w="650" w:type="dxa"/>
            <w:vAlign w:val="center"/>
          </w:tcPr>
          <w:p w14:paraId="56E2E8CE">
            <w:pPr>
              <w:spacing w:line="360" w:lineRule="auto"/>
              <w:jc w:val="center"/>
              <w:rPr>
                <w:rFonts w:ascii="宋体" w:hAnsi="宋体" w:cs="Arial"/>
                <w:color w:val="000000"/>
                <w:sz w:val="24"/>
                <w:szCs w:val="24"/>
              </w:rPr>
            </w:pPr>
          </w:p>
        </w:tc>
        <w:tc>
          <w:tcPr>
            <w:tcW w:w="2649" w:type="dxa"/>
            <w:vAlign w:val="center"/>
          </w:tcPr>
          <w:p w14:paraId="5B6A5CD3">
            <w:pPr>
              <w:jc w:val="center"/>
              <w:rPr>
                <w:rFonts w:ascii="宋体" w:hAnsi="宋体"/>
                <w:sz w:val="24"/>
              </w:rPr>
            </w:pPr>
          </w:p>
        </w:tc>
        <w:tc>
          <w:tcPr>
            <w:tcW w:w="3492" w:type="dxa"/>
            <w:vAlign w:val="center"/>
          </w:tcPr>
          <w:p w14:paraId="5D06A81C">
            <w:pPr>
              <w:spacing w:line="360" w:lineRule="auto"/>
              <w:jc w:val="center"/>
              <w:rPr>
                <w:rFonts w:ascii="宋体" w:hAnsi="宋体" w:cs="Arial"/>
                <w:color w:val="000000"/>
                <w:sz w:val="24"/>
                <w:szCs w:val="24"/>
              </w:rPr>
            </w:pPr>
          </w:p>
        </w:tc>
        <w:tc>
          <w:tcPr>
            <w:tcW w:w="1806" w:type="dxa"/>
            <w:vAlign w:val="center"/>
          </w:tcPr>
          <w:p w14:paraId="1AD42871">
            <w:pPr>
              <w:spacing w:line="360" w:lineRule="auto"/>
              <w:jc w:val="center"/>
              <w:rPr>
                <w:rFonts w:ascii="宋体" w:hAnsi="宋体" w:cs="Arial"/>
                <w:color w:val="000000"/>
                <w:sz w:val="24"/>
                <w:szCs w:val="24"/>
              </w:rPr>
            </w:pPr>
          </w:p>
        </w:tc>
      </w:tr>
      <w:tr w14:paraId="4EF1FEBF">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659" w:hRule="atLeast"/>
          <w:jc w:val="center"/>
        </w:trPr>
        <w:tc>
          <w:tcPr>
            <w:tcW w:w="650" w:type="dxa"/>
            <w:vAlign w:val="center"/>
          </w:tcPr>
          <w:p w14:paraId="558A597C">
            <w:pPr>
              <w:spacing w:line="360" w:lineRule="auto"/>
              <w:jc w:val="center"/>
              <w:rPr>
                <w:rFonts w:ascii="宋体" w:hAnsi="宋体" w:cs="Arial"/>
                <w:color w:val="000000"/>
                <w:sz w:val="24"/>
                <w:szCs w:val="24"/>
              </w:rPr>
            </w:pPr>
            <w:r>
              <w:rPr>
                <w:rFonts w:hint="eastAsia" w:ascii="宋体" w:hAnsi="宋体" w:cs="Arial"/>
                <w:color w:val="000000"/>
                <w:sz w:val="24"/>
                <w:szCs w:val="24"/>
              </w:rPr>
              <w:t>...</w:t>
            </w:r>
          </w:p>
        </w:tc>
        <w:tc>
          <w:tcPr>
            <w:tcW w:w="2649" w:type="dxa"/>
            <w:vAlign w:val="center"/>
          </w:tcPr>
          <w:p w14:paraId="5C92FAD7">
            <w:pPr>
              <w:jc w:val="center"/>
              <w:rPr>
                <w:rFonts w:ascii="宋体" w:hAnsi="宋体"/>
                <w:sz w:val="24"/>
              </w:rPr>
            </w:pPr>
          </w:p>
        </w:tc>
        <w:tc>
          <w:tcPr>
            <w:tcW w:w="3492" w:type="dxa"/>
            <w:vAlign w:val="center"/>
          </w:tcPr>
          <w:p w14:paraId="0113E362">
            <w:pPr>
              <w:spacing w:line="360" w:lineRule="auto"/>
              <w:jc w:val="center"/>
              <w:rPr>
                <w:rFonts w:ascii="宋体" w:hAnsi="宋体" w:cs="Arial"/>
                <w:color w:val="000000"/>
                <w:sz w:val="24"/>
                <w:szCs w:val="24"/>
              </w:rPr>
            </w:pPr>
          </w:p>
        </w:tc>
        <w:tc>
          <w:tcPr>
            <w:tcW w:w="1806" w:type="dxa"/>
            <w:vAlign w:val="center"/>
          </w:tcPr>
          <w:p w14:paraId="05D3CB04">
            <w:pPr>
              <w:spacing w:line="360" w:lineRule="auto"/>
              <w:jc w:val="center"/>
              <w:rPr>
                <w:rFonts w:ascii="宋体" w:hAnsi="宋体" w:cs="Arial"/>
                <w:color w:val="000000"/>
                <w:sz w:val="24"/>
                <w:szCs w:val="24"/>
              </w:rPr>
            </w:pPr>
          </w:p>
        </w:tc>
      </w:tr>
      <w:tr w14:paraId="00876063">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659" w:hRule="atLeast"/>
          <w:jc w:val="center"/>
        </w:trPr>
        <w:tc>
          <w:tcPr>
            <w:tcW w:w="650" w:type="dxa"/>
            <w:vAlign w:val="center"/>
          </w:tcPr>
          <w:p w14:paraId="36B6679B">
            <w:pPr>
              <w:spacing w:line="360" w:lineRule="auto"/>
              <w:jc w:val="center"/>
              <w:rPr>
                <w:rFonts w:ascii="宋体" w:hAnsi="宋体" w:cs="Arial"/>
                <w:color w:val="000000"/>
                <w:sz w:val="24"/>
                <w:szCs w:val="24"/>
              </w:rPr>
            </w:pPr>
          </w:p>
        </w:tc>
        <w:tc>
          <w:tcPr>
            <w:tcW w:w="2649" w:type="dxa"/>
            <w:vAlign w:val="center"/>
          </w:tcPr>
          <w:p w14:paraId="41D85BC2">
            <w:pPr>
              <w:spacing w:line="360" w:lineRule="auto"/>
              <w:jc w:val="center"/>
              <w:rPr>
                <w:rFonts w:ascii="宋体" w:hAnsi="宋体" w:cs="Arial"/>
                <w:color w:val="000000"/>
                <w:sz w:val="24"/>
                <w:szCs w:val="24"/>
              </w:rPr>
            </w:pPr>
            <w:r>
              <w:rPr>
                <w:rFonts w:hint="eastAsia" w:ascii="宋体" w:hAnsi="宋体"/>
                <w:sz w:val="24"/>
              </w:rPr>
              <w:t>其他</w:t>
            </w:r>
          </w:p>
        </w:tc>
        <w:tc>
          <w:tcPr>
            <w:tcW w:w="3492" w:type="dxa"/>
            <w:vAlign w:val="center"/>
          </w:tcPr>
          <w:p w14:paraId="4DA9D6C5">
            <w:pPr>
              <w:spacing w:line="360" w:lineRule="auto"/>
              <w:jc w:val="center"/>
              <w:rPr>
                <w:rFonts w:ascii="宋体" w:hAnsi="宋体" w:cs="Arial"/>
                <w:color w:val="000000"/>
                <w:sz w:val="24"/>
                <w:szCs w:val="24"/>
              </w:rPr>
            </w:pPr>
          </w:p>
        </w:tc>
        <w:tc>
          <w:tcPr>
            <w:tcW w:w="1806" w:type="dxa"/>
            <w:vAlign w:val="center"/>
          </w:tcPr>
          <w:p w14:paraId="256DF255">
            <w:pPr>
              <w:spacing w:line="360" w:lineRule="auto"/>
              <w:jc w:val="center"/>
              <w:rPr>
                <w:rFonts w:ascii="宋体" w:hAnsi="宋体" w:cs="Arial"/>
                <w:color w:val="000000"/>
                <w:sz w:val="24"/>
                <w:szCs w:val="24"/>
              </w:rPr>
            </w:pPr>
          </w:p>
        </w:tc>
      </w:tr>
    </w:tbl>
    <w:p w14:paraId="3826D206">
      <w:pPr>
        <w:spacing w:line="360" w:lineRule="auto"/>
        <w:rPr>
          <w:rFonts w:ascii="宋体" w:hAnsi="宋体"/>
          <w:color w:val="000000"/>
          <w:sz w:val="24"/>
          <w:szCs w:val="24"/>
        </w:rPr>
      </w:pPr>
    </w:p>
    <w:bookmarkEnd w:id="24"/>
    <w:p w14:paraId="36C6BC83">
      <w:pPr>
        <w:spacing w:line="360" w:lineRule="auto"/>
        <w:rPr>
          <w:rFonts w:ascii="宋体" w:hAnsi="宋体" w:cs="Arial"/>
          <w:color w:val="000000"/>
          <w:sz w:val="24"/>
          <w:szCs w:val="24"/>
        </w:rPr>
      </w:pPr>
      <w:r>
        <w:rPr>
          <w:rFonts w:hint="eastAsia" w:ascii="宋体" w:hAnsi="宋体" w:cs="Arial"/>
          <w:color w:val="000000"/>
          <w:sz w:val="24"/>
          <w:szCs w:val="24"/>
        </w:rPr>
        <w:t xml:space="preserve"> </w:t>
      </w:r>
    </w:p>
    <w:p w14:paraId="2E500110">
      <w:pPr>
        <w:spacing w:before="62" w:beforeLines="20" w:after="62" w:afterLines="20" w:line="360" w:lineRule="auto"/>
        <w:ind w:firstLine="480" w:firstLineChars="200"/>
        <w:jc w:val="center"/>
        <w:rPr>
          <w:rFonts w:hAnsi="宋体"/>
          <w:sz w:val="36"/>
          <w:szCs w:val="36"/>
        </w:rPr>
      </w:pPr>
      <w:r>
        <w:rPr>
          <w:rFonts w:ascii="宋体" w:hAnsi="宋体"/>
          <w:color w:val="000000"/>
          <w:sz w:val="24"/>
          <w:szCs w:val="24"/>
        </w:rPr>
        <w:br w:type="page"/>
      </w:r>
      <w:bookmarkStart w:id="25" w:name="_Hlt509738950"/>
      <w:bookmarkEnd w:id="25"/>
      <w:bookmarkStart w:id="26" w:name="_Hlt526418107"/>
      <w:bookmarkEnd w:id="26"/>
      <w:bookmarkStart w:id="27" w:name="_Toc220232405"/>
      <w:bookmarkStart w:id="28" w:name="_Toc516969110"/>
      <w:bookmarkStart w:id="29" w:name="_Toc300210396"/>
      <w:bookmarkStart w:id="30" w:name="_Toc351386015"/>
      <w:bookmarkStart w:id="31" w:name="_Toc355787725"/>
      <w:r>
        <w:rPr>
          <w:rFonts w:hint="eastAsia" w:ascii="宋体" w:hAnsi="宋体" w:cs="Arial"/>
          <w:b/>
          <w:bCs/>
          <w:color w:val="000000"/>
          <w:sz w:val="28"/>
          <w:szCs w:val="28"/>
        </w:rPr>
        <w:t>四、服务方案</w:t>
      </w:r>
      <w:bookmarkEnd w:id="27"/>
      <w:bookmarkEnd w:id="28"/>
      <w:bookmarkEnd w:id="29"/>
      <w:bookmarkEnd w:id="30"/>
      <w:bookmarkEnd w:id="31"/>
    </w:p>
    <w:p w14:paraId="5A5C383A">
      <w:pPr>
        <w:jc w:val="center"/>
        <w:rPr>
          <w:rFonts w:ascii="宋体" w:hAnsi="宋体"/>
          <w:sz w:val="28"/>
        </w:rPr>
      </w:pPr>
      <w:r>
        <w:rPr>
          <w:rFonts w:hint="eastAsia" w:ascii="宋体" w:hAnsi="宋体"/>
          <w:sz w:val="24"/>
        </w:rPr>
        <w:t>(</w:t>
      </w:r>
      <w:r>
        <w:rPr>
          <w:rFonts w:hint="eastAsia" w:ascii="宋体" w:hAnsi="宋体"/>
          <w:sz w:val="24"/>
          <w:lang w:val="en-US" w:eastAsia="zh-CN"/>
        </w:rPr>
        <w:t>根据投标要求，</w:t>
      </w:r>
      <w:r>
        <w:rPr>
          <w:rFonts w:hint="eastAsia" w:ascii="宋体" w:hAnsi="宋体"/>
          <w:sz w:val="23"/>
          <w:szCs w:val="23"/>
        </w:rPr>
        <w:t>投标供应商</w:t>
      </w:r>
      <w:r>
        <w:rPr>
          <w:rFonts w:hint="eastAsia" w:ascii="宋体" w:hAnsi="宋体"/>
          <w:sz w:val="24"/>
        </w:rPr>
        <w:t>可自行制作格式)</w:t>
      </w:r>
    </w:p>
    <w:p w14:paraId="38EBD4E9">
      <w:pPr>
        <w:spacing w:line="360" w:lineRule="auto"/>
        <w:rPr>
          <w:rFonts w:ascii="宋体" w:hAnsi="宋体"/>
          <w:sz w:val="24"/>
          <w:u w:val="single"/>
        </w:rPr>
      </w:pPr>
    </w:p>
    <w:p w14:paraId="76A63ABB">
      <w:pPr>
        <w:spacing w:line="360" w:lineRule="auto"/>
        <w:rPr>
          <w:rFonts w:ascii="宋体" w:hAnsi="宋体"/>
          <w:sz w:val="24"/>
          <w:u w:val="single"/>
        </w:rPr>
      </w:pPr>
    </w:p>
    <w:p w14:paraId="273BD03E">
      <w:pPr>
        <w:pStyle w:val="4"/>
        <w:jc w:val="center"/>
        <w:rPr>
          <w:rFonts w:hAnsi="宋体"/>
          <w:sz w:val="44"/>
        </w:rPr>
      </w:pPr>
      <w:bookmarkStart w:id="32" w:name="_Toc197934560"/>
      <w:bookmarkStart w:id="33" w:name="_Hlt509738384"/>
      <w:bookmarkStart w:id="34" w:name="_Toc355787726"/>
      <w:bookmarkStart w:id="35" w:name="_Toc320969921"/>
      <w:bookmarkStart w:id="36" w:name="_Toc348859309"/>
      <w:bookmarkStart w:id="37" w:name="_Toc516969111"/>
      <w:bookmarkStart w:id="38" w:name="_Toc300210397"/>
      <w:bookmarkStart w:id="39" w:name="_Toc341340675"/>
      <w:r>
        <w:rPr>
          <w:rFonts w:hint="eastAsia" w:hAnsi="宋体"/>
          <w:sz w:val="28"/>
        </w:rPr>
        <w:t>五、</w:t>
      </w:r>
      <w:bookmarkEnd w:id="32"/>
      <w:bookmarkEnd w:id="33"/>
      <w:bookmarkEnd w:id="34"/>
      <w:bookmarkEnd w:id="35"/>
      <w:bookmarkEnd w:id="36"/>
      <w:bookmarkEnd w:id="37"/>
      <w:bookmarkEnd w:id="38"/>
      <w:bookmarkEnd w:id="39"/>
      <w:bookmarkStart w:id="40" w:name="_Hlt509650291"/>
      <w:bookmarkEnd w:id="40"/>
      <w:r>
        <w:rPr>
          <w:rFonts w:hint="eastAsia" w:hAnsi="宋体"/>
          <w:sz w:val="28"/>
        </w:rPr>
        <w:t>相关业绩案例</w:t>
      </w:r>
    </w:p>
    <w:p w14:paraId="4DCF6BE6">
      <w:pPr>
        <w:jc w:val="center"/>
        <w:rPr>
          <w:rFonts w:ascii="宋体" w:hAnsi="宋体"/>
          <w:sz w:val="24"/>
        </w:rPr>
      </w:pPr>
      <w:r>
        <w:rPr>
          <w:rFonts w:hint="eastAsia" w:ascii="宋体" w:hAnsi="宋体"/>
          <w:sz w:val="24"/>
        </w:rPr>
        <w:t>（</w:t>
      </w:r>
      <w:r>
        <w:rPr>
          <w:rFonts w:hint="eastAsia" w:ascii="宋体" w:hAnsi="宋体"/>
          <w:sz w:val="24"/>
          <w:lang w:val="en-US" w:eastAsia="zh-CN"/>
        </w:rPr>
        <w:t>根据投标要求，</w:t>
      </w:r>
      <w:r>
        <w:rPr>
          <w:rFonts w:hint="eastAsia" w:ascii="宋体" w:hAnsi="宋体"/>
          <w:sz w:val="24"/>
        </w:rPr>
        <w:t>投标供应商可自行制作格式）</w:t>
      </w:r>
    </w:p>
    <w:p w14:paraId="605EE7DD">
      <w:pPr>
        <w:rPr>
          <w:rFonts w:ascii="宋体" w:hAnsi="宋体"/>
          <w:sz w:val="24"/>
        </w:rPr>
      </w:pPr>
    </w:p>
    <w:p w14:paraId="455B1D88">
      <w:pPr>
        <w:rPr>
          <w:rFonts w:ascii="宋体" w:hAnsi="宋体"/>
          <w:sz w:val="24"/>
        </w:rPr>
      </w:pPr>
    </w:p>
    <w:p w14:paraId="351C4F5A">
      <w:pPr>
        <w:rPr>
          <w:rFonts w:ascii="宋体" w:hAnsi="宋体"/>
          <w:sz w:val="24"/>
        </w:rPr>
      </w:pPr>
    </w:p>
    <w:p w14:paraId="5B4F8A85">
      <w:pPr>
        <w:pStyle w:val="4"/>
        <w:jc w:val="center"/>
        <w:rPr>
          <w:rFonts w:hAnsi="宋体"/>
          <w:sz w:val="28"/>
          <w:szCs w:val="36"/>
        </w:rPr>
      </w:pPr>
      <w:bookmarkStart w:id="41" w:name="_Toc341340670"/>
      <w:bookmarkStart w:id="42" w:name="_Toc220232402"/>
      <w:bookmarkStart w:id="43" w:name="_Toc300210390"/>
      <w:bookmarkStart w:id="44" w:name="_Toc355787727"/>
      <w:bookmarkStart w:id="45" w:name="_Toc516969105"/>
      <w:bookmarkStart w:id="46" w:name="_Toc320969915"/>
      <w:r>
        <w:rPr>
          <w:rFonts w:hint="eastAsia" w:hAnsi="宋体"/>
          <w:sz w:val="28"/>
        </w:rPr>
        <w:t>六、有关证明文件</w:t>
      </w:r>
      <w:bookmarkEnd w:id="41"/>
      <w:bookmarkEnd w:id="42"/>
      <w:bookmarkEnd w:id="43"/>
      <w:bookmarkEnd w:id="44"/>
      <w:bookmarkEnd w:id="45"/>
      <w:bookmarkEnd w:id="46"/>
    </w:p>
    <w:p w14:paraId="71842317">
      <w:pPr>
        <w:tabs>
          <w:tab w:val="left" w:pos="4620"/>
        </w:tabs>
        <w:spacing w:line="360" w:lineRule="auto"/>
        <w:ind w:firstLine="480" w:firstLineChars="200"/>
        <w:rPr>
          <w:rFonts w:ascii="宋体" w:hAnsi="宋体"/>
          <w:sz w:val="24"/>
          <w:szCs w:val="24"/>
        </w:rPr>
      </w:pPr>
      <w:bookmarkStart w:id="47" w:name="_Toc341340671"/>
      <w:bookmarkStart w:id="48" w:name="_Toc355787728"/>
      <w:bookmarkStart w:id="49" w:name="_Toc320969916"/>
      <w:bookmarkStart w:id="50" w:name="_Toc300210391"/>
      <w:r>
        <w:rPr>
          <w:rFonts w:hint="eastAsia" w:ascii="宋体" w:hAnsi="宋体"/>
          <w:sz w:val="24"/>
          <w:szCs w:val="24"/>
        </w:rPr>
        <w:t>1、采购需求中要求的相关证明材料</w:t>
      </w:r>
    </w:p>
    <w:p w14:paraId="3FE44113">
      <w:pPr>
        <w:tabs>
          <w:tab w:val="left" w:pos="4620"/>
        </w:tabs>
        <w:spacing w:line="360" w:lineRule="auto"/>
        <w:ind w:firstLine="480" w:firstLineChars="200"/>
        <w:rPr>
          <w:sz w:val="24"/>
          <w:szCs w:val="24"/>
        </w:rPr>
      </w:pPr>
      <w:r>
        <w:rPr>
          <w:rFonts w:hint="eastAsia" w:ascii="宋体" w:hAnsi="宋体"/>
          <w:sz w:val="24"/>
          <w:szCs w:val="24"/>
        </w:rPr>
        <w:t>2、</w:t>
      </w:r>
      <w:r>
        <w:rPr>
          <w:rFonts w:hint="eastAsia"/>
          <w:sz w:val="24"/>
          <w:szCs w:val="24"/>
        </w:rPr>
        <w:t>投标供应商认为有必要提交的其他证明材料</w:t>
      </w:r>
    </w:p>
    <w:p w14:paraId="31A7D5D0">
      <w:pPr>
        <w:tabs>
          <w:tab w:val="left" w:pos="4620"/>
        </w:tabs>
        <w:spacing w:line="360" w:lineRule="auto"/>
        <w:ind w:firstLine="482" w:firstLineChars="200"/>
        <w:rPr>
          <w:b/>
          <w:sz w:val="24"/>
          <w:szCs w:val="24"/>
        </w:rPr>
      </w:pPr>
    </w:p>
    <w:p w14:paraId="4126107F">
      <w:pPr>
        <w:pStyle w:val="4"/>
        <w:jc w:val="center"/>
        <w:rPr>
          <w:rFonts w:hAnsi="宋体"/>
          <w:sz w:val="28"/>
        </w:rPr>
      </w:pPr>
    </w:p>
    <w:bookmarkEnd w:id="47"/>
    <w:bookmarkEnd w:id="48"/>
    <w:bookmarkEnd w:id="49"/>
    <w:bookmarkEnd w:id="50"/>
    <w:p w14:paraId="78C4E613">
      <w:pPr>
        <w:pStyle w:val="4"/>
        <w:jc w:val="center"/>
        <w:rPr>
          <w:rFonts w:hAnsi="宋体"/>
          <w:sz w:val="28"/>
        </w:rPr>
      </w:pPr>
      <w:bookmarkStart w:id="51" w:name="_Toc417031391"/>
      <w:r>
        <w:rPr>
          <w:rFonts w:hAnsi="宋体"/>
          <w:sz w:val="28"/>
        </w:rPr>
        <w:br w:type="page"/>
      </w:r>
      <w:bookmarkEnd w:id="51"/>
      <w:r>
        <w:rPr>
          <w:rFonts w:hint="eastAsia" w:hAnsi="宋体"/>
          <w:sz w:val="28"/>
        </w:rPr>
        <w:t>七、法定代表人授权书格式</w:t>
      </w:r>
    </w:p>
    <w:p w14:paraId="45AF1373">
      <w:pPr>
        <w:spacing w:line="360" w:lineRule="auto"/>
        <w:rPr>
          <w:rFonts w:ascii="宋体" w:hAnsi="宋体" w:cs="Arial"/>
          <w:b/>
          <w:sz w:val="24"/>
          <w:szCs w:val="24"/>
        </w:rPr>
      </w:pPr>
      <w:bookmarkStart w:id="52" w:name="_Toc417031392"/>
      <w:r>
        <w:rPr>
          <w:rFonts w:ascii="宋体" w:hAnsi="宋体" w:cs="Arial"/>
          <w:b/>
          <w:sz w:val="24"/>
          <w:szCs w:val="24"/>
        </w:rPr>
        <w:t>致：</w:t>
      </w:r>
      <w:r>
        <w:rPr>
          <w:rFonts w:ascii="宋体" w:hAnsi="宋体"/>
          <w:b/>
          <w:sz w:val="24"/>
        </w:rPr>
        <w:t xml:space="preserve"> </w:t>
      </w:r>
      <w:r>
        <w:rPr>
          <w:rFonts w:hint="eastAsia" w:ascii="宋体" w:hAnsi="宋体"/>
          <w:b/>
          <w:sz w:val="24"/>
          <w:u w:val="single"/>
        </w:rPr>
        <w:t xml:space="preserve">                 （</w:t>
      </w:r>
      <w:r>
        <w:rPr>
          <w:rFonts w:hint="eastAsia" w:ascii="宋体" w:hAnsi="宋体"/>
          <w:b/>
          <w:sz w:val="24"/>
        </w:rPr>
        <w:t>采购人）</w:t>
      </w:r>
    </w:p>
    <w:p w14:paraId="6550AD10">
      <w:pPr>
        <w:spacing w:line="360" w:lineRule="auto"/>
        <w:ind w:firstLine="645"/>
        <w:rPr>
          <w:rFonts w:ascii="宋体" w:hAnsi="宋体" w:cs="Arial"/>
          <w:sz w:val="24"/>
          <w:szCs w:val="24"/>
        </w:rPr>
      </w:pPr>
      <w:r>
        <w:rPr>
          <w:rFonts w:ascii="宋体" w:hAnsi="宋体" w:cs="Arial"/>
          <w:sz w:val="24"/>
          <w:szCs w:val="24"/>
        </w:rPr>
        <w:t>本授权书声明：</w:t>
      </w:r>
      <w:r>
        <w:rPr>
          <w:rFonts w:ascii="宋体" w:hAnsi="宋体" w:cs="Arial"/>
          <w:sz w:val="24"/>
          <w:szCs w:val="24"/>
          <w:u w:val="single"/>
        </w:rPr>
        <w:t xml:space="preserve">           </w:t>
      </w:r>
      <w:r>
        <w:rPr>
          <w:rFonts w:ascii="宋体" w:hAnsi="宋体" w:cs="Arial"/>
          <w:sz w:val="24"/>
          <w:szCs w:val="24"/>
        </w:rPr>
        <w:t>（</w:t>
      </w:r>
      <w:r>
        <w:rPr>
          <w:rFonts w:hint="eastAsia" w:ascii="宋体" w:hAnsi="宋体" w:cs="Arial"/>
          <w:sz w:val="24"/>
          <w:szCs w:val="24"/>
        </w:rPr>
        <w:t>投标供应商</w:t>
      </w:r>
      <w:r>
        <w:rPr>
          <w:rFonts w:ascii="宋体" w:hAnsi="宋体" w:cs="Arial"/>
          <w:sz w:val="24"/>
          <w:szCs w:val="24"/>
        </w:rPr>
        <w:t>名称）的</w:t>
      </w:r>
      <w:r>
        <w:rPr>
          <w:rFonts w:ascii="宋体" w:hAnsi="宋体" w:cs="Arial"/>
          <w:sz w:val="24"/>
          <w:szCs w:val="24"/>
          <w:u w:val="single"/>
        </w:rPr>
        <w:t xml:space="preserve">       </w:t>
      </w:r>
      <w:r>
        <w:rPr>
          <w:rFonts w:ascii="宋体" w:hAnsi="宋体" w:cs="Arial"/>
          <w:sz w:val="24"/>
          <w:szCs w:val="24"/>
        </w:rPr>
        <w:t>（法人代表姓名、职务）授权</w:t>
      </w:r>
      <w:r>
        <w:rPr>
          <w:rFonts w:ascii="宋体" w:hAnsi="宋体" w:cs="Arial"/>
          <w:sz w:val="24"/>
          <w:szCs w:val="24"/>
          <w:u w:val="single"/>
        </w:rPr>
        <w:t xml:space="preserve">     </w:t>
      </w:r>
      <w:r>
        <w:rPr>
          <w:rFonts w:ascii="宋体" w:hAnsi="宋体" w:cs="Arial"/>
          <w:sz w:val="24"/>
          <w:szCs w:val="24"/>
        </w:rPr>
        <w:t>（被授权人的姓名、职务）为我方就</w:t>
      </w:r>
      <w:r>
        <w:rPr>
          <w:rFonts w:hint="eastAsia" w:ascii="宋体" w:hAnsi="宋体"/>
          <w:sz w:val="24"/>
          <w:u w:val="single"/>
        </w:rPr>
        <w:t xml:space="preserve">       </w:t>
      </w:r>
      <w:r>
        <w:rPr>
          <w:rFonts w:ascii="宋体" w:hAnsi="宋体" w:cs="Arial"/>
          <w:sz w:val="24"/>
          <w:szCs w:val="24"/>
        </w:rPr>
        <w:t>号</w:t>
      </w:r>
      <w:r>
        <w:rPr>
          <w:rFonts w:hint="eastAsia" w:ascii="宋体" w:hAnsi="宋体" w:cs="Arial"/>
          <w:sz w:val="24"/>
          <w:szCs w:val="24"/>
        </w:rPr>
        <w:t>“</w:t>
      </w:r>
      <w:r>
        <w:rPr>
          <w:rFonts w:hint="eastAsia" w:ascii="宋体" w:hAnsi="宋体" w:cs="Arial"/>
          <w:b/>
          <w:sz w:val="24"/>
          <w:szCs w:val="24"/>
          <w:u w:val="single"/>
        </w:rPr>
        <w:t xml:space="preserve">          </w:t>
      </w:r>
      <w:r>
        <w:rPr>
          <w:rFonts w:hint="eastAsia" w:ascii="宋体" w:hAnsi="宋体" w:cs="Arial"/>
          <w:sz w:val="24"/>
          <w:szCs w:val="24"/>
        </w:rPr>
        <w:t>”</w:t>
      </w:r>
      <w:r>
        <w:rPr>
          <w:rFonts w:ascii="宋体" w:hAnsi="宋体" w:cs="Arial"/>
          <w:sz w:val="24"/>
          <w:szCs w:val="24"/>
        </w:rPr>
        <w:t>项目</w:t>
      </w:r>
      <w:r>
        <w:rPr>
          <w:rFonts w:hint="eastAsia" w:ascii="宋体" w:hAnsi="宋体" w:cs="Arial"/>
          <w:sz w:val="24"/>
          <w:szCs w:val="24"/>
        </w:rPr>
        <w:t>采购</w:t>
      </w:r>
      <w:r>
        <w:rPr>
          <w:rFonts w:ascii="宋体" w:hAnsi="宋体" w:cs="Arial"/>
          <w:sz w:val="24"/>
          <w:szCs w:val="24"/>
        </w:rPr>
        <w:t>活动的合法代理人，以我方名义全权处理与该项目</w:t>
      </w:r>
      <w:r>
        <w:rPr>
          <w:rFonts w:hint="eastAsia" w:ascii="宋体" w:hAnsi="宋体" w:cs="Arial"/>
          <w:sz w:val="24"/>
          <w:szCs w:val="24"/>
        </w:rPr>
        <w:t>询价</w:t>
      </w:r>
      <w:r>
        <w:rPr>
          <w:rFonts w:ascii="宋体" w:hAnsi="宋体" w:cs="Arial"/>
          <w:sz w:val="24"/>
          <w:szCs w:val="24"/>
        </w:rPr>
        <w:t>、签订合同以及合同执行有关的一切事务。</w:t>
      </w:r>
    </w:p>
    <w:p w14:paraId="36353622">
      <w:pPr>
        <w:spacing w:line="360" w:lineRule="auto"/>
        <w:ind w:firstLine="645"/>
        <w:rPr>
          <w:rFonts w:ascii="宋体" w:hAnsi="宋体" w:cs="Arial"/>
          <w:sz w:val="24"/>
          <w:szCs w:val="24"/>
        </w:rPr>
      </w:pPr>
      <w:r>
        <w:rPr>
          <w:rFonts w:ascii="宋体" w:hAnsi="宋体" w:cs="Arial"/>
          <w:sz w:val="24"/>
          <w:szCs w:val="24"/>
        </w:rPr>
        <w:t>特此声明。</w:t>
      </w:r>
    </w:p>
    <w:p w14:paraId="77E30098">
      <w:pPr>
        <w:spacing w:line="360" w:lineRule="auto"/>
        <w:rPr>
          <w:rFonts w:ascii="宋体" w:hAnsi="宋体" w:cs="Arial"/>
          <w:sz w:val="24"/>
          <w:szCs w:val="24"/>
        </w:rPr>
      </w:pPr>
    </w:p>
    <w:p w14:paraId="720DB131">
      <w:pPr>
        <w:spacing w:line="360" w:lineRule="auto"/>
        <w:rPr>
          <w:rFonts w:ascii="宋体" w:hAnsi="宋体" w:cs="Arial"/>
          <w:sz w:val="24"/>
          <w:szCs w:val="24"/>
          <w:u w:val="single"/>
        </w:rPr>
      </w:pPr>
      <w:r>
        <w:rPr>
          <w:rFonts w:ascii="宋体" w:hAnsi="宋体" w:cs="Arial"/>
          <w:sz w:val="24"/>
          <w:szCs w:val="24"/>
        </w:rPr>
        <w:t>法定代表人签字</w:t>
      </w:r>
      <w:r>
        <w:rPr>
          <w:rFonts w:hint="eastAsia" w:ascii="宋体" w:hAnsi="宋体" w:cs="Arial"/>
          <w:sz w:val="24"/>
          <w:szCs w:val="24"/>
        </w:rPr>
        <w:t>或</w:t>
      </w:r>
      <w:r>
        <w:rPr>
          <w:rFonts w:ascii="宋体" w:hAnsi="宋体" w:cs="Arial"/>
          <w:sz w:val="24"/>
          <w:szCs w:val="24"/>
        </w:rPr>
        <w:t>盖章：</w:t>
      </w:r>
      <w:r>
        <w:rPr>
          <w:rFonts w:ascii="宋体" w:hAnsi="宋体" w:cs="Arial"/>
          <w:sz w:val="24"/>
          <w:szCs w:val="24"/>
          <w:u w:val="single"/>
        </w:rPr>
        <w:t xml:space="preserve">                        </w:t>
      </w:r>
    </w:p>
    <w:p w14:paraId="71ED7F04">
      <w:pPr>
        <w:spacing w:line="360" w:lineRule="auto"/>
        <w:rPr>
          <w:rFonts w:ascii="宋体" w:hAnsi="宋体" w:cs="Arial"/>
          <w:sz w:val="24"/>
          <w:szCs w:val="24"/>
          <w:u w:val="single"/>
        </w:rPr>
      </w:pPr>
      <w:r>
        <w:rPr>
          <w:rFonts w:ascii="宋体" w:hAnsi="宋体" w:cs="Arial"/>
          <w:sz w:val="24"/>
          <w:szCs w:val="24"/>
        </w:rPr>
        <w:t xml:space="preserve">          职    务：</w:t>
      </w:r>
      <w:r>
        <w:rPr>
          <w:rFonts w:ascii="宋体" w:hAnsi="宋体" w:cs="Arial"/>
          <w:sz w:val="24"/>
          <w:szCs w:val="24"/>
          <w:u w:val="single"/>
        </w:rPr>
        <w:t xml:space="preserve">                        </w:t>
      </w:r>
    </w:p>
    <w:p w14:paraId="30BBB596">
      <w:pPr>
        <w:spacing w:line="360" w:lineRule="auto"/>
        <w:rPr>
          <w:rFonts w:ascii="宋体" w:hAnsi="宋体" w:cs="Arial"/>
          <w:sz w:val="24"/>
          <w:szCs w:val="24"/>
        </w:rPr>
      </w:pPr>
      <w:r>
        <w:rPr>
          <w:rFonts w:ascii="宋体" w:hAnsi="宋体" w:cs="Arial"/>
          <w:sz w:val="24"/>
          <w:szCs w:val="24"/>
        </w:rPr>
        <w:t>代理人（被授权人）签字</w:t>
      </w:r>
      <w:r>
        <w:rPr>
          <w:rFonts w:hint="eastAsia" w:ascii="宋体" w:hAnsi="宋体" w:cs="Arial"/>
          <w:sz w:val="24"/>
          <w:szCs w:val="24"/>
        </w:rPr>
        <w:t>或</w:t>
      </w:r>
      <w:r>
        <w:rPr>
          <w:rFonts w:ascii="宋体" w:hAnsi="宋体" w:cs="Arial"/>
          <w:sz w:val="24"/>
          <w:szCs w:val="24"/>
        </w:rPr>
        <w:t>盖章：</w:t>
      </w:r>
      <w:r>
        <w:rPr>
          <w:rFonts w:ascii="宋体" w:hAnsi="宋体" w:cs="Arial"/>
          <w:sz w:val="24"/>
          <w:szCs w:val="24"/>
          <w:u w:val="single"/>
        </w:rPr>
        <w:t xml:space="preserve">                </w:t>
      </w:r>
    </w:p>
    <w:p w14:paraId="74BD09CA">
      <w:pPr>
        <w:spacing w:line="360" w:lineRule="auto"/>
        <w:rPr>
          <w:rFonts w:ascii="宋体" w:hAnsi="宋体" w:cs="Arial"/>
          <w:sz w:val="24"/>
          <w:szCs w:val="24"/>
        </w:rPr>
      </w:pPr>
      <w:r>
        <w:rPr>
          <w:rFonts w:ascii="宋体" w:hAnsi="宋体" w:cs="Arial"/>
          <w:sz w:val="24"/>
          <w:szCs w:val="24"/>
        </w:rPr>
        <w:t xml:space="preserve">          职    务：</w:t>
      </w:r>
      <w:r>
        <w:rPr>
          <w:rFonts w:ascii="宋体" w:hAnsi="宋体" w:cs="Arial"/>
          <w:sz w:val="24"/>
          <w:szCs w:val="24"/>
          <w:u w:val="single"/>
        </w:rPr>
        <w:t xml:space="preserve">                        </w:t>
      </w:r>
    </w:p>
    <w:p w14:paraId="4236BBF6">
      <w:pPr>
        <w:spacing w:line="360" w:lineRule="auto"/>
        <w:rPr>
          <w:rFonts w:ascii="宋体" w:hAnsi="宋体" w:cs="Arial"/>
          <w:sz w:val="24"/>
          <w:szCs w:val="24"/>
        </w:rPr>
      </w:pPr>
      <w:r>
        <w:rPr>
          <w:rFonts w:hint="eastAsia" w:ascii="宋体" w:hAnsi="宋体" w:cs="Arial"/>
          <w:sz w:val="24"/>
          <w:szCs w:val="24"/>
        </w:rPr>
        <w:t xml:space="preserve">          手    机：</w:t>
      </w:r>
      <w:r>
        <w:rPr>
          <w:rFonts w:ascii="宋体" w:hAnsi="宋体" w:cs="Arial"/>
          <w:sz w:val="24"/>
          <w:szCs w:val="24"/>
          <w:u w:val="single"/>
        </w:rPr>
        <w:t xml:space="preserve">                        </w:t>
      </w:r>
    </w:p>
    <w:p w14:paraId="4E1204D8">
      <w:pPr>
        <w:spacing w:line="360" w:lineRule="auto"/>
        <w:rPr>
          <w:rFonts w:ascii="宋体" w:hAnsi="宋体" w:cs="Arial"/>
          <w:sz w:val="24"/>
          <w:szCs w:val="24"/>
        </w:rPr>
      </w:pPr>
    </w:p>
    <w:p w14:paraId="04690488">
      <w:pPr>
        <w:spacing w:line="360" w:lineRule="auto"/>
        <w:rPr>
          <w:rFonts w:ascii="宋体" w:hAnsi="宋体" w:cs="Arial"/>
          <w:sz w:val="24"/>
          <w:szCs w:val="24"/>
        </w:rPr>
      </w:pPr>
      <w:r>
        <w:rPr>
          <w:rFonts w:ascii="宋体" w:hAnsi="宋体" w:cs="Arial"/>
          <w:sz w:val="24"/>
          <w:szCs w:val="24"/>
        </w:rPr>
        <w:t xml:space="preserve">                    </w:t>
      </w:r>
      <w:r>
        <w:rPr>
          <w:rFonts w:hint="eastAsia" w:ascii="宋体" w:hAnsi="宋体" w:cs="Arial"/>
          <w:sz w:val="24"/>
          <w:szCs w:val="24"/>
        </w:rPr>
        <w:t>投标供应商</w:t>
      </w:r>
      <w:r>
        <w:rPr>
          <w:rFonts w:ascii="宋体" w:hAnsi="宋体" w:cs="Arial"/>
          <w:sz w:val="24"/>
          <w:szCs w:val="24"/>
        </w:rPr>
        <w:t>名称：</w:t>
      </w:r>
      <w:r>
        <w:rPr>
          <w:rFonts w:ascii="宋体" w:hAnsi="宋体" w:cs="Arial"/>
          <w:sz w:val="24"/>
          <w:szCs w:val="24"/>
          <w:u w:val="single"/>
        </w:rPr>
        <w:t xml:space="preserve">                </w:t>
      </w:r>
    </w:p>
    <w:p w14:paraId="5F2FEF6B">
      <w:pPr>
        <w:spacing w:line="360" w:lineRule="auto"/>
        <w:rPr>
          <w:rFonts w:ascii="宋体" w:hAnsi="宋体" w:cs="Arial"/>
          <w:sz w:val="24"/>
          <w:szCs w:val="24"/>
        </w:rPr>
      </w:pPr>
      <w:r>
        <w:rPr>
          <w:rFonts w:ascii="宋体" w:hAnsi="宋体" w:cs="Arial"/>
          <w:sz w:val="24"/>
          <w:szCs w:val="24"/>
        </w:rPr>
        <w:t xml:space="preserve">                                    （</w:t>
      </w:r>
      <w:r>
        <w:rPr>
          <w:rFonts w:hint="eastAsia" w:ascii="宋体" w:hAnsi="宋体" w:cs="Arial"/>
          <w:sz w:val="24"/>
          <w:szCs w:val="24"/>
        </w:rPr>
        <w:t>投标供应商盖章</w:t>
      </w:r>
      <w:r>
        <w:rPr>
          <w:rFonts w:ascii="宋体" w:hAnsi="宋体" w:cs="Arial"/>
          <w:sz w:val="24"/>
          <w:szCs w:val="24"/>
        </w:rPr>
        <w:t>）</w:t>
      </w:r>
    </w:p>
    <w:p w14:paraId="1E433889">
      <w:pPr>
        <w:spacing w:line="360" w:lineRule="auto"/>
        <w:rPr>
          <w:rFonts w:ascii="宋体" w:hAnsi="宋体" w:cs="Arial"/>
          <w:sz w:val="24"/>
          <w:szCs w:val="24"/>
        </w:rPr>
      </w:pPr>
      <w:r>
        <w:rPr>
          <w:rFonts w:ascii="宋体" w:hAnsi="宋体" w:cs="Arial"/>
          <w:sz w:val="24"/>
          <w:szCs w:val="24"/>
        </w:rPr>
        <w:t xml:space="preserve">               </w:t>
      </w:r>
    </w:p>
    <w:p w14:paraId="11638D1B">
      <w:pPr>
        <w:spacing w:line="360" w:lineRule="auto"/>
        <w:rPr>
          <w:rFonts w:ascii="宋体" w:hAnsi="宋体" w:cs="Arial"/>
          <w:sz w:val="24"/>
          <w:szCs w:val="24"/>
          <w:u w:val="single"/>
        </w:rPr>
      </w:pPr>
      <w:r>
        <w:rPr>
          <w:rFonts w:ascii="宋体" w:hAnsi="宋体" w:cs="Arial"/>
          <w:sz w:val="24"/>
          <w:szCs w:val="24"/>
        </w:rPr>
        <w:t xml:space="preserve">                    日      期：</w:t>
      </w:r>
      <w:r>
        <w:rPr>
          <w:rFonts w:ascii="宋体" w:hAnsi="宋体" w:cs="Arial"/>
          <w:sz w:val="24"/>
          <w:szCs w:val="24"/>
          <w:u w:val="single"/>
        </w:rPr>
        <w:t xml:space="preserve">                </w:t>
      </w:r>
    </w:p>
    <w:p w14:paraId="6B674973">
      <w:pPr>
        <w:spacing w:line="360" w:lineRule="auto"/>
        <w:jc w:val="center"/>
        <w:rPr>
          <w:rFonts w:ascii="宋体" w:hAnsi="宋体" w:cs="Arial"/>
          <w:sz w:val="24"/>
          <w:szCs w:val="24"/>
        </w:rPr>
      </w:pPr>
    </w:p>
    <w:p w14:paraId="07917BA6">
      <w:pPr>
        <w:spacing w:line="360" w:lineRule="auto"/>
        <w:jc w:val="center"/>
        <w:rPr>
          <w:rFonts w:ascii="宋体" w:hAnsi="宋体" w:cs="Arial"/>
          <w:sz w:val="24"/>
          <w:szCs w:val="24"/>
        </w:rPr>
      </w:pPr>
    </w:p>
    <w:p w14:paraId="3180FFC3">
      <w:pPr>
        <w:spacing w:line="360" w:lineRule="auto"/>
        <w:jc w:val="center"/>
        <w:rPr>
          <w:rFonts w:ascii="宋体" w:hAnsi="宋体" w:cs="Arial"/>
          <w:sz w:val="24"/>
          <w:szCs w:val="24"/>
        </w:rPr>
      </w:pPr>
    </w:p>
    <w:p w14:paraId="46762A25">
      <w:pPr>
        <w:spacing w:line="360" w:lineRule="auto"/>
        <w:jc w:val="center"/>
        <w:rPr>
          <w:sz w:val="24"/>
          <w:szCs w:val="24"/>
        </w:rPr>
      </w:pPr>
      <w:r>
        <w:rPr>
          <w:rFonts w:hint="eastAsia"/>
          <w:sz w:val="24"/>
          <w:szCs w:val="24"/>
        </w:rPr>
        <w:t>（提供投标供应商法定代表人、被授权代表人身份证扫描件）</w:t>
      </w:r>
    </w:p>
    <w:p w14:paraId="216A6F41">
      <w:pPr>
        <w:spacing w:line="360" w:lineRule="auto"/>
        <w:jc w:val="center"/>
        <w:rPr>
          <w:sz w:val="24"/>
          <w:szCs w:val="24"/>
        </w:rPr>
      </w:pPr>
    </w:p>
    <w:p w14:paraId="6AF7CAB5">
      <w:pPr>
        <w:spacing w:line="360" w:lineRule="auto"/>
        <w:jc w:val="center"/>
        <w:rPr>
          <w:rFonts w:ascii="宋体" w:hAnsi="宋体" w:cs="Arial"/>
          <w:sz w:val="24"/>
          <w:szCs w:val="24"/>
        </w:rPr>
      </w:pPr>
    </w:p>
    <w:p w14:paraId="16A9DC5B">
      <w:pPr>
        <w:spacing w:line="360" w:lineRule="auto"/>
        <w:jc w:val="center"/>
        <w:rPr>
          <w:rFonts w:ascii="宋体" w:hAnsi="宋体" w:cs="Arial"/>
          <w:sz w:val="24"/>
          <w:szCs w:val="24"/>
        </w:rPr>
      </w:pPr>
    </w:p>
    <w:p w14:paraId="46F9B25F">
      <w:pPr>
        <w:spacing w:line="360" w:lineRule="auto"/>
        <w:jc w:val="center"/>
        <w:rPr>
          <w:rFonts w:ascii="宋体" w:hAnsi="宋体" w:cs="Arial"/>
          <w:sz w:val="24"/>
          <w:szCs w:val="24"/>
        </w:rPr>
      </w:pPr>
    </w:p>
    <w:p w14:paraId="34B2742F">
      <w:pPr>
        <w:spacing w:line="360" w:lineRule="auto"/>
        <w:jc w:val="center"/>
        <w:rPr>
          <w:rFonts w:ascii="宋体" w:hAnsi="宋体" w:cs="Arial"/>
          <w:sz w:val="24"/>
          <w:szCs w:val="24"/>
        </w:rPr>
      </w:pPr>
    </w:p>
    <w:p w14:paraId="6EE6E840">
      <w:pPr>
        <w:pStyle w:val="4"/>
        <w:jc w:val="center"/>
        <w:rPr>
          <w:rFonts w:hAnsi="宋体"/>
          <w:sz w:val="28"/>
        </w:rPr>
      </w:pPr>
      <w:r>
        <w:rPr>
          <w:rFonts w:hAnsi="宋体"/>
          <w:sz w:val="28"/>
        </w:rPr>
        <w:br w:type="page"/>
      </w:r>
      <w:r>
        <w:rPr>
          <w:rFonts w:hint="eastAsia" w:hAnsi="宋体"/>
          <w:sz w:val="28"/>
        </w:rPr>
        <w:t>八、投标供应商近三年无违法记录声明</w:t>
      </w:r>
      <w:bookmarkEnd w:id="52"/>
    </w:p>
    <w:p w14:paraId="6F2031D7">
      <w:pPr>
        <w:autoSpaceDE w:val="0"/>
        <w:autoSpaceDN w:val="0"/>
        <w:adjustRightInd w:val="0"/>
        <w:spacing w:line="360" w:lineRule="auto"/>
        <w:jc w:val="center"/>
        <w:rPr>
          <w:rFonts w:ascii="宋体" w:hAnsi="宋体"/>
          <w:color w:val="000000"/>
          <w:sz w:val="23"/>
          <w:szCs w:val="23"/>
        </w:rPr>
      </w:pPr>
      <w:r>
        <w:rPr>
          <w:rFonts w:ascii="宋体" w:hAnsi="宋体"/>
          <w:color w:val="000000"/>
          <w:sz w:val="23"/>
          <w:szCs w:val="23"/>
        </w:rPr>
        <w:t>（联合体参加投标的，联合体双方均须提供）</w:t>
      </w:r>
    </w:p>
    <w:p w14:paraId="4B30BFCB">
      <w:pPr>
        <w:autoSpaceDE w:val="0"/>
        <w:autoSpaceDN w:val="0"/>
        <w:adjustRightInd w:val="0"/>
        <w:spacing w:line="360" w:lineRule="auto"/>
        <w:ind w:firstLine="460" w:firstLineChars="200"/>
        <w:jc w:val="left"/>
        <w:rPr>
          <w:rFonts w:ascii="宋体" w:hAnsi="宋体"/>
          <w:color w:val="000000"/>
          <w:sz w:val="23"/>
          <w:szCs w:val="23"/>
        </w:rPr>
      </w:pPr>
      <w:r>
        <w:rPr>
          <w:rFonts w:ascii="宋体" w:hAnsi="宋体"/>
          <w:color w:val="000000"/>
          <w:sz w:val="23"/>
          <w:szCs w:val="23"/>
        </w:rPr>
        <w:t>本公司郑重声明</w:t>
      </w:r>
      <w:r>
        <w:rPr>
          <w:rFonts w:hint="eastAsia" w:ascii="宋体" w:hAnsi="宋体"/>
          <w:color w:val="000000"/>
          <w:sz w:val="23"/>
          <w:szCs w:val="23"/>
        </w:rPr>
        <w:t>：</w:t>
      </w:r>
    </w:p>
    <w:p w14:paraId="142CB9B7">
      <w:pPr>
        <w:autoSpaceDE w:val="0"/>
        <w:autoSpaceDN w:val="0"/>
        <w:adjustRightInd w:val="0"/>
        <w:spacing w:line="360" w:lineRule="auto"/>
        <w:ind w:firstLine="460" w:firstLineChars="200"/>
        <w:jc w:val="left"/>
        <w:rPr>
          <w:rFonts w:ascii="宋体" w:hAnsi="宋体"/>
          <w:color w:val="000000"/>
          <w:sz w:val="23"/>
          <w:szCs w:val="23"/>
        </w:rPr>
      </w:pPr>
      <w:r>
        <w:rPr>
          <w:rFonts w:hint="eastAsia" w:ascii="宋体" w:hAnsi="宋体"/>
          <w:color w:val="000000"/>
          <w:sz w:val="23"/>
          <w:szCs w:val="23"/>
        </w:rPr>
        <w:t>1、我公司完全符合以下要求：</w:t>
      </w:r>
    </w:p>
    <w:p w14:paraId="23BF6E58">
      <w:pPr>
        <w:autoSpaceDE w:val="0"/>
        <w:autoSpaceDN w:val="0"/>
        <w:adjustRightInd w:val="0"/>
        <w:spacing w:line="360" w:lineRule="auto"/>
        <w:ind w:firstLine="460" w:firstLineChars="200"/>
        <w:jc w:val="left"/>
        <w:rPr>
          <w:rFonts w:ascii="宋体" w:hAnsi="宋体"/>
          <w:color w:val="000000"/>
          <w:sz w:val="23"/>
          <w:szCs w:val="23"/>
        </w:rPr>
      </w:pPr>
      <w:r>
        <w:rPr>
          <w:rFonts w:hint="eastAsia" w:ascii="宋体" w:hAnsi="宋体"/>
          <w:color w:val="000000"/>
          <w:sz w:val="23"/>
          <w:szCs w:val="23"/>
        </w:rPr>
        <w:t>（1）具有独立承担民事责任的能力；</w:t>
      </w:r>
    </w:p>
    <w:p w14:paraId="7D8855F0">
      <w:pPr>
        <w:autoSpaceDE w:val="0"/>
        <w:autoSpaceDN w:val="0"/>
        <w:adjustRightInd w:val="0"/>
        <w:spacing w:line="360" w:lineRule="auto"/>
        <w:ind w:firstLine="460" w:firstLineChars="200"/>
        <w:jc w:val="left"/>
        <w:rPr>
          <w:rFonts w:ascii="宋体" w:hAnsi="宋体"/>
          <w:color w:val="000000"/>
          <w:sz w:val="23"/>
          <w:szCs w:val="23"/>
        </w:rPr>
      </w:pPr>
      <w:r>
        <w:rPr>
          <w:rFonts w:hint="eastAsia" w:ascii="宋体" w:hAnsi="宋体"/>
          <w:color w:val="000000"/>
          <w:sz w:val="23"/>
          <w:szCs w:val="23"/>
        </w:rPr>
        <w:t>（2）具有良好的商业信誉和健全的财务会计制度；</w:t>
      </w:r>
    </w:p>
    <w:p w14:paraId="5464703E">
      <w:pPr>
        <w:autoSpaceDE w:val="0"/>
        <w:autoSpaceDN w:val="0"/>
        <w:adjustRightInd w:val="0"/>
        <w:spacing w:line="360" w:lineRule="auto"/>
        <w:ind w:firstLine="460" w:firstLineChars="200"/>
        <w:jc w:val="left"/>
        <w:rPr>
          <w:rFonts w:ascii="宋体" w:hAnsi="宋体"/>
          <w:color w:val="000000"/>
          <w:sz w:val="23"/>
          <w:szCs w:val="23"/>
        </w:rPr>
      </w:pPr>
      <w:r>
        <w:rPr>
          <w:rFonts w:hint="eastAsia" w:ascii="宋体" w:hAnsi="宋体"/>
          <w:color w:val="000000"/>
          <w:sz w:val="23"/>
          <w:szCs w:val="23"/>
        </w:rPr>
        <w:t>（3）具有履行合同所必需的设备和专业技术能力；</w:t>
      </w:r>
    </w:p>
    <w:p w14:paraId="5FE0D0C6">
      <w:pPr>
        <w:autoSpaceDE w:val="0"/>
        <w:autoSpaceDN w:val="0"/>
        <w:adjustRightInd w:val="0"/>
        <w:spacing w:line="360" w:lineRule="auto"/>
        <w:ind w:firstLine="460" w:firstLineChars="200"/>
        <w:jc w:val="left"/>
        <w:rPr>
          <w:rFonts w:ascii="宋体" w:hAnsi="宋体"/>
          <w:color w:val="000000"/>
          <w:sz w:val="23"/>
          <w:szCs w:val="23"/>
        </w:rPr>
      </w:pPr>
      <w:r>
        <w:rPr>
          <w:rFonts w:hint="eastAsia" w:ascii="宋体" w:hAnsi="宋体"/>
          <w:color w:val="000000"/>
          <w:sz w:val="23"/>
          <w:szCs w:val="23"/>
        </w:rPr>
        <w:t>（4）有依法缴纳税收和社会保障资金的良好记录；</w:t>
      </w:r>
    </w:p>
    <w:p w14:paraId="7DD015E2">
      <w:pPr>
        <w:autoSpaceDE w:val="0"/>
        <w:autoSpaceDN w:val="0"/>
        <w:adjustRightInd w:val="0"/>
        <w:spacing w:line="360" w:lineRule="auto"/>
        <w:ind w:firstLine="460" w:firstLineChars="200"/>
        <w:jc w:val="left"/>
        <w:rPr>
          <w:rFonts w:ascii="宋体" w:hAnsi="宋体"/>
          <w:color w:val="000000"/>
          <w:sz w:val="23"/>
          <w:szCs w:val="23"/>
        </w:rPr>
      </w:pPr>
      <w:r>
        <w:rPr>
          <w:rFonts w:hint="eastAsia" w:ascii="宋体" w:hAnsi="宋体"/>
          <w:color w:val="000000"/>
          <w:sz w:val="23"/>
          <w:szCs w:val="23"/>
        </w:rPr>
        <w:t>（5）满足本项目招标文件规定的投标供应商资格要求，并对所声明承担相应法律责任；</w:t>
      </w:r>
    </w:p>
    <w:p w14:paraId="7545A99F">
      <w:pPr>
        <w:autoSpaceDE w:val="0"/>
        <w:autoSpaceDN w:val="0"/>
        <w:adjustRightInd w:val="0"/>
        <w:spacing w:line="360" w:lineRule="auto"/>
        <w:ind w:firstLine="460" w:firstLineChars="200"/>
        <w:jc w:val="left"/>
        <w:rPr>
          <w:rFonts w:ascii="宋体" w:hAnsi="宋体"/>
          <w:color w:val="000000"/>
          <w:sz w:val="23"/>
          <w:szCs w:val="23"/>
        </w:rPr>
      </w:pPr>
      <w:r>
        <w:rPr>
          <w:rFonts w:hint="eastAsia" w:ascii="宋体" w:hAnsi="宋体"/>
          <w:color w:val="000000"/>
          <w:sz w:val="23"/>
          <w:szCs w:val="23"/>
        </w:rPr>
        <w:t>2</w:t>
      </w:r>
      <w:r>
        <w:rPr>
          <w:rFonts w:ascii="宋体" w:hAnsi="宋体"/>
          <w:color w:val="000000"/>
          <w:sz w:val="23"/>
          <w:szCs w:val="23"/>
        </w:rPr>
        <w:t>、我公司无以下不良信用记录情形：</w:t>
      </w:r>
    </w:p>
    <w:p w14:paraId="7FE3B90F">
      <w:pPr>
        <w:autoSpaceDE w:val="0"/>
        <w:autoSpaceDN w:val="0"/>
        <w:adjustRightInd w:val="0"/>
        <w:spacing w:line="360" w:lineRule="auto"/>
        <w:ind w:firstLine="460" w:firstLineChars="200"/>
        <w:jc w:val="left"/>
        <w:rPr>
          <w:rFonts w:ascii="宋体" w:hAnsi="宋体"/>
          <w:color w:val="000000"/>
          <w:sz w:val="23"/>
          <w:szCs w:val="23"/>
        </w:rPr>
      </w:pPr>
      <w:r>
        <w:rPr>
          <w:rFonts w:ascii="宋体" w:hAnsi="宋体"/>
          <w:color w:val="000000"/>
          <w:sz w:val="23"/>
          <w:szCs w:val="23"/>
        </w:rPr>
        <w:t>（1）公司被人民法院列入失信被执行人；</w:t>
      </w:r>
    </w:p>
    <w:p w14:paraId="09B193A6">
      <w:pPr>
        <w:autoSpaceDE w:val="0"/>
        <w:autoSpaceDN w:val="0"/>
        <w:adjustRightInd w:val="0"/>
        <w:spacing w:line="360" w:lineRule="auto"/>
        <w:ind w:firstLine="460" w:firstLineChars="200"/>
        <w:jc w:val="left"/>
        <w:rPr>
          <w:rFonts w:ascii="宋体" w:hAnsi="宋体"/>
          <w:color w:val="000000"/>
          <w:sz w:val="23"/>
          <w:szCs w:val="23"/>
        </w:rPr>
      </w:pPr>
      <w:r>
        <w:rPr>
          <w:rFonts w:hint="eastAsia" w:ascii="宋体" w:hAnsi="宋体"/>
          <w:color w:val="000000"/>
          <w:sz w:val="23"/>
          <w:szCs w:val="23"/>
        </w:rPr>
        <w:t>（2）公司或其法定代表人或拟派项目负责人被人民检察院列入行贿犯罪档案的</w:t>
      </w:r>
    </w:p>
    <w:p w14:paraId="5557B495">
      <w:pPr>
        <w:autoSpaceDE w:val="0"/>
        <w:autoSpaceDN w:val="0"/>
        <w:adjustRightInd w:val="0"/>
        <w:spacing w:line="360" w:lineRule="auto"/>
        <w:ind w:firstLine="460" w:firstLineChars="200"/>
        <w:jc w:val="left"/>
        <w:rPr>
          <w:rFonts w:ascii="宋体" w:hAnsi="宋体"/>
          <w:color w:val="000000"/>
          <w:sz w:val="23"/>
          <w:szCs w:val="23"/>
        </w:rPr>
      </w:pPr>
      <w:r>
        <w:rPr>
          <w:rFonts w:ascii="宋体" w:hAnsi="宋体"/>
          <w:color w:val="000000"/>
          <w:sz w:val="23"/>
          <w:szCs w:val="23"/>
        </w:rPr>
        <w:t>（</w:t>
      </w:r>
      <w:r>
        <w:rPr>
          <w:rFonts w:hint="eastAsia" w:ascii="宋体" w:hAnsi="宋体"/>
          <w:color w:val="000000"/>
          <w:sz w:val="23"/>
          <w:szCs w:val="23"/>
        </w:rPr>
        <w:t>3</w:t>
      </w:r>
      <w:r>
        <w:rPr>
          <w:rFonts w:ascii="宋体" w:hAnsi="宋体"/>
          <w:color w:val="000000"/>
          <w:sz w:val="23"/>
          <w:szCs w:val="23"/>
        </w:rPr>
        <w:t>）公司被工商行政管理部门列入企业经营异常名录；</w:t>
      </w:r>
    </w:p>
    <w:p w14:paraId="172D9D2B">
      <w:pPr>
        <w:autoSpaceDE w:val="0"/>
        <w:autoSpaceDN w:val="0"/>
        <w:adjustRightInd w:val="0"/>
        <w:spacing w:line="360" w:lineRule="auto"/>
        <w:ind w:firstLine="460" w:firstLineChars="200"/>
        <w:jc w:val="left"/>
        <w:rPr>
          <w:rFonts w:ascii="宋体" w:hAnsi="宋体"/>
          <w:color w:val="000000"/>
          <w:sz w:val="23"/>
          <w:szCs w:val="23"/>
        </w:rPr>
      </w:pPr>
      <w:r>
        <w:rPr>
          <w:rFonts w:ascii="宋体" w:hAnsi="宋体"/>
          <w:color w:val="000000"/>
          <w:sz w:val="23"/>
          <w:szCs w:val="23"/>
        </w:rPr>
        <w:t>（</w:t>
      </w:r>
      <w:r>
        <w:rPr>
          <w:rFonts w:hint="eastAsia" w:ascii="宋体" w:hAnsi="宋体"/>
          <w:color w:val="000000"/>
          <w:sz w:val="23"/>
          <w:szCs w:val="23"/>
        </w:rPr>
        <w:t>4</w:t>
      </w:r>
      <w:r>
        <w:rPr>
          <w:rFonts w:ascii="宋体" w:hAnsi="宋体"/>
          <w:color w:val="000000"/>
          <w:sz w:val="23"/>
          <w:szCs w:val="23"/>
        </w:rPr>
        <w:t>）公司被税务部门列入重大税收违法案件当事人名单；</w:t>
      </w:r>
    </w:p>
    <w:p w14:paraId="64F17644">
      <w:pPr>
        <w:autoSpaceDE w:val="0"/>
        <w:autoSpaceDN w:val="0"/>
        <w:adjustRightInd w:val="0"/>
        <w:spacing w:line="360" w:lineRule="auto"/>
        <w:ind w:firstLine="460" w:firstLineChars="200"/>
        <w:jc w:val="left"/>
        <w:rPr>
          <w:rFonts w:ascii="宋体" w:hAnsi="宋体"/>
          <w:sz w:val="23"/>
          <w:szCs w:val="23"/>
        </w:rPr>
      </w:pPr>
      <w:r>
        <w:rPr>
          <w:rFonts w:hint="eastAsia" w:ascii="宋体" w:hAnsi="宋体"/>
          <w:sz w:val="23"/>
          <w:szCs w:val="23"/>
        </w:rPr>
        <w:t>（5）近三年在采购人类似合同履行中有违约行为或因质量问题造成不良影响的情况。</w:t>
      </w:r>
    </w:p>
    <w:p w14:paraId="118230C6">
      <w:pPr>
        <w:autoSpaceDE w:val="0"/>
        <w:autoSpaceDN w:val="0"/>
        <w:adjustRightInd w:val="0"/>
        <w:spacing w:line="360" w:lineRule="auto"/>
        <w:ind w:firstLine="460" w:firstLineChars="200"/>
        <w:jc w:val="left"/>
        <w:rPr>
          <w:rFonts w:ascii="宋体" w:hAnsi="宋体"/>
          <w:color w:val="000000"/>
          <w:sz w:val="23"/>
          <w:szCs w:val="23"/>
        </w:rPr>
      </w:pPr>
      <w:r>
        <w:rPr>
          <w:rFonts w:ascii="宋体" w:hAnsi="宋体"/>
          <w:color w:val="000000"/>
          <w:sz w:val="23"/>
          <w:szCs w:val="23"/>
        </w:rPr>
        <w:t>我公司已就上述不良信用行为按照招标文件中</w:t>
      </w:r>
      <w:r>
        <w:rPr>
          <w:rFonts w:hint="eastAsia" w:ascii="宋体" w:hAnsi="宋体"/>
          <w:color w:val="000000"/>
          <w:sz w:val="23"/>
          <w:szCs w:val="23"/>
        </w:rPr>
        <w:t>投标供应商</w:t>
      </w:r>
      <w:r>
        <w:rPr>
          <w:rFonts w:ascii="宋体" w:hAnsi="宋体"/>
          <w:color w:val="000000"/>
          <w:sz w:val="23"/>
          <w:szCs w:val="23"/>
        </w:rPr>
        <w:t>须知前附表规定进行了查询。我公司承诺：合同签订前，若我公司具有不良信用记录情形，贵方可取消我公司中标资格或者不授予合同，所有责任由我公司自行承担。同时，我公司愿意无条件接受监管部门的调查处理。</w:t>
      </w:r>
    </w:p>
    <w:p w14:paraId="4E68978A">
      <w:pPr>
        <w:autoSpaceDE w:val="0"/>
        <w:autoSpaceDN w:val="0"/>
        <w:adjustRightInd w:val="0"/>
        <w:spacing w:line="360" w:lineRule="auto"/>
        <w:ind w:firstLine="460" w:firstLineChars="200"/>
        <w:jc w:val="left"/>
        <w:rPr>
          <w:rFonts w:ascii="宋体" w:hAnsi="宋体"/>
          <w:color w:val="000000"/>
          <w:sz w:val="23"/>
          <w:szCs w:val="23"/>
        </w:rPr>
      </w:pPr>
      <w:r>
        <w:rPr>
          <w:rFonts w:ascii="宋体" w:hAnsi="宋体"/>
          <w:color w:val="000000"/>
          <w:sz w:val="23"/>
          <w:szCs w:val="23"/>
        </w:rPr>
        <w:t>本公司对上述声明的真实性负责。如有虚假，将依法承担相应责任。</w:t>
      </w:r>
    </w:p>
    <w:p w14:paraId="73142628">
      <w:pPr>
        <w:autoSpaceDE w:val="0"/>
        <w:autoSpaceDN w:val="0"/>
        <w:adjustRightInd w:val="0"/>
        <w:spacing w:line="360" w:lineRule="auto"/>
        <w:jc w:val="left"/>
        <w:rPr>
          <w:rFonts w:ascii="宋体" w:hAnsi="宋体"/>
          <w:color w:val="000000"/>
          <w:sz w:val="23"/>
          <w:szCs w:val="23"/>
        </w:rPr>
      </w:pPr>
    </w:p>
    <w:p w14:paraId="6A41D4C5">
      <w:pPr>
        <w:autoSpaceDE w:val="0"/>
        <w:autoSpaceDN w:val="0"/>
        <w:adjustRightInd w:val="0"/>
        <w:spacing w:line="360" w:lineRule="auto"/>
        <w:ind w:firstLine="5405" w:firstLineChars="2350"/>
        <w:jc w:val="left"/>
        <w:rPr>
          <w:rFonts w:ascii="宋体" w:hAnsi="宋体"/>
          <w:color w:val="000000"/>
          <w:sz w:val="23"/>
          <w:szCs w:val="23"/>
        </w:rPr>
      </w:pPr>
      <w:r>
        <w:rPr>
          <w:rFonts w:hint="eastAsia" w:ascii="宋体" w:hAnsi="宋体"/>
          <w:color w:val="000000"/>
          <w:sz w:val="23"/>
          <w:szCs w:val="23"/>
        </w:rPr>
        <w:t>投标供应商公章</w:t>
      </w:r>
      <w:r>
        <w:rPr>
          <w:rFonts w:ascii="宋体" w:hAnsi="宋体"/>
          <w:color w:val="000000"/>
          <w:sz w:val="23"/>
          <w:szCs w:val="23"/>
        </w:rPr>
        <w:t>：</w:t>
      </w:r>
    </w:p>
    <w:p w14:paraId="0DB04E8D">
      <w:pPr>
        <w:autoSpaceDE w:val="0"/>
        <w:autoSpaceDN w:val="0"/>
        <w:adjustRightInd w:val="0"/>
        <w:spacing w:line="360" w:lineRule="auto"/>
        <w:ind w:firstLine="5405" w:firstLineChars="2350"/>
        <w:jc w:val="left"/>
        <w:rPr>
          <w:rFonts w:ascii="宋体" w:hAnsi="宋体"/>
          <w:color w:val="000000"/>
          <w:sz w:val="24"/>
          <w:szCs w:val="24"/>
        </w:rPr>
      </w:pPr>
      <w:r>
        <w:rPr>
          <w:rFonts w:ascii="宋体" w:hAnsi="宋体"/>
          <w:color w:val="000000"/>
          <w:sz w:val="23"/>
          <w:szCs w:val="23"/>
        </w:rPr>
        <w:t>日期：</w:t>
      </w:r>
    </w:p>
    <w:p w14:paraId="35BF0452"/>
    <w:sectPr>
      <w:headerReference r:id="rId6" w:type="default"/>
      <w:footerReference r:id="rId7"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Tahoma">
    <w:panose1 w:val="020B0604030504040204"/>
    <w:charset w:val="00"/>
    <w:family w:val="swiss"/>
    <w:pitch w:val="default"/>
    <w:sig w:usb0="E1002EFF" w:usb1="C000605B" w:usb2="00000029" w:usb3="00000000" w:csb0="200101FF" w:csb1="20280000"/>
  </w:font>
  <w:font w:name="MS Mincho">
    <w:altName w:val="Yu Gothic UI"/>
    <w:panose1 w:val="02020609040205080304"/>
    <w:charset w:val="80"/>
    <w:family w:val="modern"/>
    <w:pitch w:val="default"/>
    <w:sig w:usb0="00000000" w:usb1="00000000" w:usb2="00000012" w:usb3="00000000" w:csb0="0002009F" w:csb1="00000000"/>
  </w:font>
  <w:font w:name="Yu Gothic UI">
    <w:panose1 w:val="020B0500000000000000"/>
    <w:charset w:val="80"/>
    <w:family w:val="auto"/>
    <w:pitch w:val="default"/>
    <w:sig w:usb0="E00002FF" w:usb1="2AC7FDFF" w:usb2="00000016" w:usb3="00000000" w:csb0="2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2C70C7">
    <w:pPr>
      <w:pStyle w:val="8"/>
      <w:framePr w:wrap="around" w:vAnchor="text" w:hAnchor="page" w:x="9082" w:y="459"/>
      <w:jc w:val="both"/>
      <w:rPr>
        <w:rStyle w:val="18"/>
      </w:rPr>
    </w:pPr>
    <w:r>
      <w:rPr>
        <w:rStyle w:val="18"/>
        <w:rFonts w:hint="eastAsia"/>
      </w:rPr>
      <w:t>—</w:t>
    </w:r>
    <w:r>
      <w:rPr>
        <w:rFonts w:ascii="Arial" w:hAnsi="Arial" w:cs="Arial"/>
        <w:b/>
        <w:i/>
        <w:sz w:val="21"/>
        <w:szCs w:val="21"/>
      </w:rPr>
      <w:fldChar w:fldCharType="begin"/>
    </w:r>
    <w:r>
      <w:rPr>
        <w:rStyle w:val="18"/>
        <w:rFonts w:ascii="Arial" w:hAnsi="Arial" w:cs="Arial"/>
        <w:b/>
        <w:i/>
        <w:sz w:val="21"/>
        <w:szCs w:val="21"/>
      </w:rPr>
      <w:instrText xml:space="preserve">PAGE  </w:instrText>
    </w:r>
    <w:r>
      <w:rPr>
        <w:rFonts w:ascii="Arial" w:hAnsi="Arial" w:cs="Arial"/>
        <w:b/>
        <w:i/>
        <w:sz w:val="21"/>
        <w:szCs w:val="21"/>
      </w:rPr>
      <w:fldChar w:fldCharType="separate"/>
    </w:r>
    <w:r>
      <w:rPr>
        <w:rStyle w:val="18"/>
        <w:rFonts w:ascii="Arial" w:hAnsi="Arial" w:cs="Arial"/>
        <w:b/>
        <w:i/>
        <w:sz w:val="21"/>
        <w:szCs w:val="21"/>
      </w:rPr>
      <w:t>1</w:t>
    </w:r>
    <w:r>
      <w:rPr>
        <w:rFonts w:ascii="Arial" w:hAnsi="Arial" w:cs="Arial"/>
        <w:b/>
        <w:i/>
        <w:sz w:val="21"/>
        <w:szCs w:val="21"/>
      </w:rPr>
      <w:fldChar w:fldCharType="end"/>
    </w:r>
    <w:r>
      <w:rPr>
        <w:rStyle w:val="18"/>
        <w:rFonts w:hint="eastAsia"/>
      </w:rPr>
      <w: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296E25">
    <w:pPr>
      <w:pStyle w:val="8"/>
      <w:framePr w:wrap="around" w:vAnchor="text" w:hAnchor="margin" w:xAlign="right" w:y="1"/>
      <w:rPr>
        <w:rStyle w:val="18"/>
      </w:rPr>
    </w:pPr>
    <w:r>
      <w:fldChar w:fldCharType="begin"/>
    </w:r>
    <w:r>
      <w:rPr>
        <w:rStyle w:val="18"/>
      </w:rPr>
      <w:instrText xml:space="preserve">PAGE  </w:instrText>
    </w:r>
    <w:r>
      <w:fldChar w:fldCharType="separate"/>
    </w:r>
    <w:r>
      <w:rPr>
        <w:rStyle w:val="18"/>
      </w:rPr>
      <w:t>26</w:t>
    </w:r>
    <w:r>
      <w:fldChar w:fldCharType="end"/>
    </w:r>
  </w:p>
  <w:p w14:paraId="0F0FF192">
    <w:pPr>
      <w:pStyle w:val="8"/>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5D4255">
    <w:pPr>
      <w:pStyle w:val="8"/>
      <w:framePr w:wrap="around" w:vAnchor="text" w:hAnchor="page" w:x="9082" w:y="459"/>
      <w:jc w:val="both"/>
      <w:rPr>
        <w:rStyle w:val="18"/>
      </w:rPr>
    </w:pPr>
    <w:r>
      <w:rPr>
        <w:rStyle w:val="18"/>
        <w:rFonts w:hint="eastAsia"/>
      </w:rPr>
      <w:t>—</w:t>
    </w:r>
    <w:r>
      <w:rPr>
        <w:rFonts w:ascii="Arial" w:hAnsi="Arial" w:cs="Arial"/>
        <w:b/>
        <w:i/>
        <w:sz w:val="21"/>
        <w:szCs w:val="21"/>
      </w:rPr>
      <w:fldChar w:fldCharType="begin"/>
    </w:r>
    <w:r>
      <w:rPr>
        <w:rStyle w:val="18"/>
        <w:rFonts w:ascii="Arial" w:hAnsi="Arial" w:cs="Arial"/>
        <w:b/>
        <w:i/>
        <w:sz w:val="21"/>
        <w:szCs w:val="21"/>
      </w:rPr>
      <w:instrText xml:space="preserve">PAGE  </w:instrText>
    </w:r>
    <w:r>
      <w:rPr>
        <w:rFonts w:ascii="Arial" w:hAnsi="Arial" w:cs="Arial"/>
        <w:b/>
        <w:i/>
        <w:sz w:val="21"/>
        <w:szCs w:val="21"/>
      </w:rPr>
      <w:fldChar w:fldCharType="separate"/>
    </w:r>
    <w:r>
      <w:rPr>
        <w:rStyle w:val="18"/>
        <w:rFonts w:ascii="Arial" w:hAnsi="Arial" w:cs="Arial"/>
        <w:b/>
        <w:i/>
        <w:sz w:val="21"/>
        <w:szCs w:val="21"/>
      </w:rPr>
      <w:t>22</w:t>
    </w:r>
    <w:r>
      <w:rPr>
        <w:rFonts w:ascii="Arial" w:hAnsi="Arial" w:cs="Arial"/>
        <w:b/>
        <w:i/>
        <w:sz w:val="21"/>
        <w:szCs w:val="21"/>
      </w:rPr>
      <w:fldChar w:fldCharType="end"/>
    </w:r>
    <w:r>
      <w:rPr>
        <w:rStyle w:val="18"/>
        <w:rFonts w:hint="eastAsia"/>
      </w:rPr>
      <w:t>—</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57AC7B">
    <w:pPr>
      <w:spacing w:after="120" w:afterLines="50"/>
      <w:jc w:val="left"/>
      <w:rPr>
        <w:rFonts w:ascii="Arial" w:hAnsi="Arial" w:eastAsia="黑体" w:cs="Arial"/>
        <w:b/>
        <w:i/>
        <w:sz w:val="24"/>
        <w:u w:val="single"/>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19A46B">
    <w:pPr>
      <w:spacing w:after="120" w:afterLines="50"/>
      <w:jc w:val="left"/>
      <w:rPr>
        <w:rFonts w:ascii="Arial" w:hAnsi="Arial" w:eastAsia="黑体" w:cs="Arial"/>
        <w:b/>
        <w:i/>
        <w:sz w:val="24"/>
        <w:u w:val="single"/>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5ABA723"/>
    <w:multiLevelType w:val="singleLevel"/>
    <w:tmpl w:val="E5ABA723"/>
    <w:lvl w:ilvl="0" w:tentative="0">
      <w:start w:val="1"/>
      <w:numFmt w:val="decimal"/>
      <w:lvlText w:val="%1."/>
      <w:lvlJc w:val="left"/>
      <w:pPr>
        <w:tabs>
          <w:tab w:val="left" w:pos="312"/>
        </w:tabs>
      </w:pPr>
    </w:lvl>
  </w:abstractNum>
  <w:abstractNum w:abstractNumId="1">
    <w:nsid w:val="0000001F"/>
    <w:multiLevelType w:val="multilevel"/>
    <w:tmpl w:val="0000001F"/>
    <w:lvl w:ilvl="0" w:tentative="0">
      <w:start w:val="1"/>
      <w:numFmt w:val="decimal"/>
      <w:lvlText w:val="5.%1"/>
      <w:lvlJc w:val="left"/>
      <w:pPr>
        <w:tabs>
          <w:tab w:val="left" w:pos="851"/>
        </w:tabs>
        <w:ind w:left="851" w:hanging="585"/>
      </w:pPr>
      <w:rPr>
        <w:rFonts w:hint="eastAsia"/>
      </w:rPr>
    </w:lvl>
    <w:lvl w:ilvl="1" w:tentative="0">
      <w:start w:val="1"/>
      <w:numFmt w:val="decimal"/>
      <w:lvlText w:val="6.%2"/>
      <w:lvlJc w:val="left"/>
      <w:pPr>
        <w:tabs>
          <w:tab w:val="left" w:pos="851"/>
        </w:tabs>
        <w:ind w:left="851" w:hanging="585"/>
      </w:pPr>
      <w:rPr>
        <w:rFonts w:hint="eastAsia"/>
      </w:r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
    <w:nsid w:val="47791AB0"/>
    <w:multiLevelType w:val="singleLevel"/>
    <w:tmpl w:val="47791AB0"/>
    <w:lvl w:ilvl="0" w:tentative="0">
      <w:start w:val="3"/>
      <w:numFmt w:val="chineseCounting"/>
      <w:suff w:val="nothing"/>
      <w:lvlText w:val="%1、"/>
      <w:lvlJc w:val="left"/>
      <w:rPr>
        <w:rFonts w:hint="eastAsia"/>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8"/>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7EF6B2C"/>
    <w:rsid w:val="006351AC"/>
    <w:rsid w:val="009039E0"/>
    <w:rsid w:val="00FE71C5"/>
    <w:rsid w:val="011D32A5"/>
    <w:rsid w:val="05C74323"/>
    <w:rsid w:val="0A081A83"/>
    <w:rsid w:val="0B610CF0"/>
    <w:rsid w:val="0E16282C"/>
    <w:rsid w:val="0E5E5798"/>
    <w:rsid w:val="11C20769"/>
    <w:rsid w:val="13C36321"/>
    <w:rsid w:val="1616110F"/>
    <w:rsid w:val="16AF67F8"/>
    <w:rsid w:val="1A9274F4"/>
    <w:rsid w:val="1AE73679"/>
    <w:rsid w:val="1C1E23D9"/>
    <w:rsid w:val="218B461B"/>
    <w:rsid w:val="22FE3F53"/>
    <w:rsid w:val="27A33703"/>
    <w:rsid w:val="2F0B5FD1"/>
    <w:rsid w:val="300B11FF"/>
    <w:rsid w:val="343D4460"/>
    <w:rsid w:val="3C3C7E5D"/>
    <w:rsid w:val="3C597336"/>
    <w:rsid w:val="3E711E6D"/>
    <w:rsid w:val="3E742C6F"/>
    <w:rsid w:val="3ECB6675"/>
    <w:rsid w:val="3FAF1A7E"/>
    <w:rsid w:val="404E6DCA"/>
    <w:rsid w:val="40AE5A00"/>
    <w:rsid w:val="41D2400B"/>
    <w:rsid w:val="43592F04"/>
    <w:rsid w:val="441D2D4C"/>
    <w:rsid w:val="442318CF"/>
    <w:rsid w:val="472F1E22"/>
    <w:rsid w:val="47EF6B2C"/>
    <w:rsid w:val="49C66341"/>
    <w:rsid w:val="4C9D00E9"/>
    <w:rsid w:val="4CAF0F5E"/>
    <w:rsid w:val="4F8B083A"/>
    <w:rsid w:val="52B26C04"/>
    <w:rsid w:val="539F20DD"/>
    <w:rsid w:val="54D3451B"/>
    <w:rsid w:val="5B4FA652"/>
    <w:rsid w:val="5B9425C3"/>
    <w:rsid w:val="5DF9581D"/>
    <w:rsid w:val="5F5B3E9F"/>
    <w:rsid w:val="5F866165"/>
    <w:rsid w:val="5FD148DB"/>
    <w:rsid w:val="63D4210C"/>
    <w:rsid w:val="66463947"/>
    <w:rsid w:val="67895BD4"/>
    <w:rsid w:val="6DA20FD2"/>
    <w:rsid w:val="70912956"/>
    <w:rsid w:val="756A4757"/>
    <w:rsid w:val="786F0A5C"/>
    <w:rsid w:val="7D0832BF"/>
    <w:rsid w:val="7FA415D0"/>
    <w:rsid w:val="7FFE085E"/>
    <w:rsid w:val="CBF63AED"/>
    <w:rsid w:val="DFDF09E2"/>
    <w:rsid w:val="EBADF533"/>
    <w:rsid w:val="FD1DD947"/>
    <w:rsid w:val="FDEF58F7"/>
    <w:rsid w:val="FDFF9528"/>
    <w:rsid w:val="FFC7A5CF"/>
    <w:rsid w:val="FFEFC666"/>
    <w:rsid w:val="FFFD19E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qFormat="1" w:unhideWhenUsed="0" w:uiPriority="0" w:semiHidden="0" w:name="index 1"/>
    <w:lsdException w:qFormat="1"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uiPriority="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paragraph" w:styleId="2">
    <w:name w:val="heading 1"/>
    <w:basedOn w:val="1"/>
    <w:next w:val="1"/>
    <w:qFormat/>
    <w:uiPriority w:val="0"/>
    <w:pPr>
      <w:keepNext/>
      <w:tabs>
        <w:tab w:val="left" w:pos="1830"/>
      </w:tabs>
      <w:ind w:left="1830" w:hanging="360"/>
      <w:outlineLvl w:val="0"/>
    </w:pPr>
    <w:rPr>
      <w:rFonts w:ascii="Arial" w:hAnsi="Arial" w:eastAsia="仿宋_GB2312"/>
      <w:sz w:val="28"/>
      <w:lang w:bidi="he-IL"/>
    </w:rPr>
  </w:style>
  <w:style w:type="paragraph" w:styleId="3">
    <w:name w:val="heading 2"/>
    <w:basedOn w:val="1"/>
    <w:next w:val="1"/>
    <w:qFormat/>
    <w:uiPriority w:val="0"/>
    <w:pPr>
      <w:keepNext/>
      <w:keepLines/>
      <w:spacing w:before="260" w:after="260" w:line="413" w:lineRule="auto"/>
      <w:outlineLvl w:val="1"/>
    </w:pPr>
    <w:rPr>
      <w:rFonts w:ascii="Arial" w:hAnsi="Arial" w:eastAsia="黑体"/>
      <w:b/>
      <w:bCs/>
      <w:sz w:val="32"/>
      <w:szCs w:val="32"/>
    </w:rPr>
  </w:style>
  <w:style w:type="paragraph" w:styleId="4">
    <w:name w:val="heading 3"/>
    <w:basedOn w:val="1"/>
    <w:next w:val="1"/>
    <w:qFormat/>
    <w:uiPriority w:val="0"/>
    <w:pPr>
      <w:keepNext/>
      <w:keepLines/>
      <w:spacing w:before="260" w:after="260" w:line="416" w:lineRule="auto"/>
      <w:outlineLvl w:val="2"/>
    </w:pPr>
    <w:rPr>
      <w:b/>
      <w:bCs/>
      <w:sz w:val="32"/>
      <w:szCs w:val="32"/>
    </w:rPr>
  </w:style>
  <w:style w:type="character" w:default="1" w:styleId="17">
    <w:name w:val="Default Paragraph Font"/>
    <w:semiHidden/>
    <w:unhideWhenUsed/>
    <w:qFormat/>
    <w:uiPriority w:val="1"/>
  </w:style>
  <w:style w:type="table" w:default="1" w:styleId="16">
    <w:name w:val="Normal Table"/>
    <w:semiHidden/>
    <w:unhideWhenUsed/>
    <w:qFormat/>
    <w:uiPriority w:val="99"/>
    <w:tblPr>
      <w:tblCellMar>
        <w:top w:w="0" w:type="dxa"/>
        <w:left w:w="108" w:type="dxa"/>
        <w:bottom w:w="0" w:type="dxa"/>
        <w:right w:w="108" w:type="dxa"/>
      </w:tblCellMar>
    </w:tblPr>
  </w:style>
  <w:style w:type="paragraph" w:styleId="5">
    <w:name w:val="annotation text"/>
    <w:basedOn w:val="1"/>
    <w:qFormat/>
    <w:uiPriority w:val="0"/>
    <w:pPr>
      <w:jc w:val="left"/>
    </w:pPr>
  </w:style>
  <w:style w:type="paragraph" w:styleId="6">
    <w:name w:val="Date"/>
    <w:basedOn w:val="1"/>
    <w:next w:val="1"/>
    <w:qFormat/>
    <w:uiPriority w:val="0"/>
    <w:rPr>
      <w:rFonts w:ascii="仿宋_GB2312" w:eastAsia="仿宋_GB2312"/>
      <w:sz w:val="30"/>
      <w:lang w:bidi="he-IL"/>
    </w:rPr>
  </w:style>
  <w:style w:type="paragraph" w:styleId="7">
    <w:name w:val="Balloon Text"/>
    <w:basedOn w:val="1"/>
    <w:link w:val="25"/>
    <w:qFormat/>
    <w:uiPriority w:val="0"/>
    <w:rPr>
      <w:sz w:val="18"/>
      <w:szCs w:val="18"/>
    </w:rPr>
  </w:style>
  <w:style w:type="paragraph" w:styleId="8">
    <w:name w:val="footer"/>
    <w:basedOn w:val="1"/>
    <w:qFormat/>
    <w:uiPriority w:val="0"/>
    <w:pPr>
      <w:tabs>
        <w:tab w:val="center" w:pos="4153"/>
        <w:tab w:val="right" w:pos="8306"/>
      </w:tabs>
      <w:snapToGrid w:val="0"/>
      <w:jc w:val="left"/>
    </w:pPr>
    <w:rPr>
      <w:sz w:val="18"/>
      <w:lang w:bidi="he-IL"/>
    </w:rPr>
  </w:style>
  <w:style w:type="paragraph" w:styleId="9">
    <w:name w:val="envelope return"/>
    <w:basedOn w:val="1"/>
    <w:qFormat/>
    <w:uiPriority w:val="0"/>
    <w:pPr>
      <w:snapToGrid w:val="0"/>
    </w:pPr>
    <w:rPr>
      <w:rFonts w:ascii="Arial" w:hAnsi="Arial"/>
    </w:rPr>
  </w:style>
  <w:style w:type="paragraph" w:styleId="10">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11">
    <w:name w:val="toc 1"/>
    <w:basedOn w:val="12"/>
    <w:next w:val="1"/>
    <w:qFormat/>
    <w:uiPriority w:val="0"/>
    <w:rPr>
      <w:rFonts w:eastAsia="黑体"/>
      <w:sz w:val="28"/>
    </w:rPr>
  </w:style>
  <w:style w:type="paragraph" w:styleId="12">
    <w:name w:val="index 1"/>
    <w:basedOn w:val="1"/>
    <w:next w:val="1"/>
    <w:qFormat/>
    <w:uiPriority w:val="0"/>
    <w:rPr>
      <w:rFonts w:eastAsia="仿宋_GB2312"/>
      <w:b/>
      <w:sz w:val="24"/>
    </w:rPr>
  </w:style>
  <w:style w:type="paragraph" w:styleId="13">
    <w:name w:val="toc 2"/>
    <w:basedOn w:val="14"/>
    <w:next w:val="14"/>
    <w:qFormat/>
    <w:uiPriority w:val="0"/>
    <w:pPr>
      <w:ind w:left="420"/>
    </w:pPr>
    <w:rPr>
      <w:rFonts w:eastAsia="仿宋_GB2312"/>
      <w:b/>
      <w:sz w:val="24"/>
    </w:rPr>
  </w:style>
  <w:style w:type="paragraph" w:styleId="14">
    <w:name w:val="index 2"/>
    <w:basedOn w:val="1"/>
    <w:next w:val="1"/>
    <w:qFormat/>
    <w:uiPriority w:val="0"/>
    <w:pPr>
      <w:ind w:left="200" w:leftChars="200"/>
    </w:pPr>
  </w:style>
  <w:style w:type="paragraph" w:styleId="15">
    <w:name w:val="Normal (Web)"/>
    <w:basedOn w:val="1"/>
    <w:qFormat/>
    <w:uiPriority w:val="0"/>
    <w:pPr>
      <w:widowControl/>
      <w:spacing w:before="100" w:beforeAutospacing="1" w:after="100" w:afterAutospacing="1"/>
      <w:jc w:val="left"/>
    </w:pPr>
    <w:rPr>
      <w:rFonts w:ascii="宋体" w:hAnsi="宋体" w:cs="宋体"/>
      <w:kern w:val="0"/>
      <w:sz w:val="24"/>
      <w:szCs w:val="24"/>
    </w:rPr>
  </w:style>
  <w:style w:type="character" w:styleId="18">
    <w:name w:val="page number"/>
    <w:qFormat/>
    <w:uiPriority w:val="0"/>
  </w:style>
  <w:style w:type="character" w:styleId="19">
    <w:name w:val="Hyperlink"/>
    <w:qFormat/>
    <w:uiPriority w:val="0"/>
    <w:rPr>
      <w:color w:val="333333"/>
      <w:u w:val="none"/>
    </w:rPr>
  </w:style>
  <w:style w:type="character" w:styleId="20">
    <w:name w:val="annotation reference"/>
    <w:basedOn w:val="17"/>
    <w:qFormat/>
    <w:uiPriority w:val="0"/>
    <w:rPr>
      <w:sz w:val="21"/>
      <w:szCs w:val="21"/>
    </w:rPr>
  </w:style>
  <w:style w:type="paragraph" w:customStyle="1" w:styleId="21">
    <w:name w:val="段"/>
    <w:next w:val="1"/>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22">
    <w:name w:val="正文（缩进）"/>
    <w:basedOn w:val="1"/>
    <w:qFormat/>
    <w:uiPriority w:val="0"/>
    <w:pPr>
      <w:widowControl/>
      <w:spacing w:before="156" w:after="156"/>
      <w:ind w:firstLine="480" w:firstLineChars="200"/>
      <w:jc w:val="left"/>
    </w:pPr>
    <w:rPr>
      <w:rFonts w:ascii="仿宋_GB2312" w:eastAsia="仿宋_GB2312"/>
      <w:kern w:val="0"/>
      <w:sz w:val="24"/>
      <w:szCs w:val="24"/>
    </w:rPr>
  </w:style>
  <w:style w:type="paragraph" w:customStyle="1" w:styleId="23">
    <w:name w:val="D&amp;L"/>
    <w:basedOn w:val="10"/>
    <w:qFormat/>
    <w:uiPriority w:val="0"/>
    <w:pPr>
      <w:pBdr>
        <w:bottom w:val="thinThickSmallGap" w:color="auto" w:sz="18" w:space="1"/>
      </w:pBdr>
      <w:adjustRightInd w:val="0"/>
      <w:snapToGrid/>
      <w:spacing w:line="240" w:lineRule="atLeast"/>
    </w:pPr>
    <w:rPr>
      <w:kern w:val="0"/>
      <w:sz w:val="24"/>
      <w:szCs w:val="20"/>
    </w:rPr>
  </w:style>
  <w:style w:type="paragraph" w:customStyle="1" w:styleId="24">
    <w:name w:val="Char Char Char Char Char Char Char1 Char"/>
    <w:basedOn w:val="1"/>
    <w:qFormat/>
    <w:uiPriority w:val="0"/>
    <w:rPr>
      <w:rFonts w:ascii="Tahoma" w:hAnsi="Tahoma"/>
      <w:sz w:val="24"/>
    </w:rPr>
  </w:style>
  <w:style w:type="character" w:customStyle="1" w:styleId="25">
    <w:name w:val="批注框文本 Char"/>
    <w:basedOn w:val="17"/>
    <w:link w:val="7"/>
    <w:qFormat/>
    <w:uiPriority w:val="0"/>
    <w:rPr>
      <w:kern w:val="2"/>
      <w:sz w:val="18"/>
      <w:szCs w:val="18"/>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theme" Target="theme/theme1.xml"/><Relationship Id="rId7" Type="http://schemas.openxmlformats.org/officeDocument/2006/relationships/footer" Target="footer3.xml"/><Relationship Id="rId6" Type="http://schemas.openxmlformats.org/officeDocument/2006/relationships/header" Target="header2.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微软中国</Company>
  <Pages>25</Pages>
  <Words>1406</Words>
  <Characters>1497</Characters>
  <Lines>82</Lines>
  <Paragraphs>23</Paragraphs>
  <TotalTime>35</TotalTime>
  <ScaleCrop>false</ScaleCrop>
  <LinksUpToDate>false</LinksUpToDate>
  <CharactersWithSpaces>1531</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2025-06-18T08:53:00Z</dcterms:created>
  <dc:creator>Administrator</dc:creator>
  <cp:lastModifiedBy>阿囍囍</cp:lastModifiedBy>
  <dcterms:modified xsi:type="dcterms:W3CDTF">2026-08-11T08:39:28Z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KSOTemplateDocerSaveRecord">
    <vt:lpwstr>eyJoZGlkIjoiODY3MzU3Yzg0OTQ3NGU0MWQ1ZmU4NjI5Mzg5OWM3MzMiLCJ1c2VySWQiOiI1Nzk4MTk2OTQifQ==</vt:lpwstr>
  </property>
  <property fmtid="{D5CDD505-2E9C-101B-9397-08002B2CF9AE}" pid="4" name="ICV">
    <vt:lpwstr>7AD06DF1158C42C29E126EF054CA3C96_13</vt:lpwstr>
  </property>
</Properties>
</file>